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ascii="宋体" w:hAnsi="宋体" w:cs="宋体"/>
          <w:sz w:val="30"/>
          <w:szCs w:val="30"/>
          <w:lang w:eastAsia="zh-CN"/>
        </w:rPr>
        <w:t>肺功能检测</w:t>
      </w:r>
      <w:r>
        <w:rPr>
          <w:rFonts w:hint="eastAsia"/>
          <w:b w:val="0"/>
          <w:bCs w:val="0"/>
          <w:sz w:val="28"/>
          <w:szCs w:val="28"/>
          <w:lang w:eastAsia="zh-CN"/>
        </w:rPr>
        <w:t>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包皮环切吻合器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>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7A5F72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B9922D8"/>
    <w:rsid w:val="6FBD1D2D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2021-01-05T03:34:32Z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