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D1" w:rsidRDefault="00E84C26">
      <w:pPr>
        <w:pStyle w:val="2"/>
        <w:numPr>
          <w:ilvl w:val="1"/>
          <w:numId w:val="0"/>
        </w:numPr>
        <w:spacing w:before="0" w:after="0" w:line="360" w:lineRule="auto"/>
        <w:jc w:val="center"/>
        <w:rPr>
          <w:rFonts w:ascii="新宋体" w:eastAsia="新宋体" w:hAnsi="新宋体" w:cs="新宋体"/>
          <w:b/>
          <w:bCs/>
          <w:sz w:val="28"/>
          <w:szCs w:val="28"/>
        </w:rPr>
      </w:pPr>
      <w:r>
        <w:rPr>
          <w:rFonts w:ascii="新宋体" w:eastAsia="新宋体" w:hAnsi="新宋体" w:cs="新宋体" w:hint="eastAsia"/>
          <w:b/>
          <w:bCs/>
          <w:sz w:val="28"/>
          <w:szCs w:val="28"/>
        </w:rPr>
        <w:t>东兴区人民医院</w:t>
      </w:r>
    </w:p>
    <w:p w:rsidR="00621CD1" w:rsidRDefault="00B36658" w:rsidP="00B36658">
      <w:pPr>
        <w:pStyle w:val="a4"/>
        <w:ind w:firstLine="568"/>
        <w:jc w:val="center"/>
        <w:rPr>
          <w:rFonts w:ascii="新宋体" w:eastAsia="新宋体" w:hAnsi="新宋体" w:cs="新宋体"/>
          <w:sz w:val="28"/>
          <w:szCs w:val="28"/>
        </w:rPr>
      </w:pPr>
      <w:r>
        <w:rPr>
          <w:rFonts w:ascii="新宋体" w:eastAsia="新宋体" w:hAnsi="新宋体" w:cs="新宋体" w:hint="eastAsia"/>
          <w:sz w:val="28"/>
          <w:szCs w:val="28"/>
        </w:rPr>
        <w:t>手术室</w:t>
      </w:r>
      <w:r w:rsidR="00E84C26">
        <w:rPr>
          <w:rFonts w:ascii="新宋体" w:eastAsia="新宋体" w:hAnsi="新宋体" w:cs="新宋体" w:hint="eastAsia"/>
          <w:sz w:val="28"/>
          <w:szCs w:val="28"/>
        </w:rPr>
        <w:t>净化</w:t>
      </w:r>
      <w:r>
        <w:rPr>
          <w:rFonts w:ascii="新宋体" w:eastAsia="新宋体" w:hAnsi="新宋体" w:cs="新宋体" w:hint="eastAsia"/>
          <w:sz w:val="28"/>
          <w:szCs w:val="28"/>
        </w:rPr>
        <w:t>层流</w:t>
      </w:r>
      <w:r w:rsidR="00E84C26">
        <w:rPr>
          <w:rFonts w:ascii="新宋体" w:eastAsia="新宋体" w:hAnsi="新宋体" w:cs="新宋体" w:hint="eastAsia"/>
          <w:sz w:val="28"/>
          <w:szCs w:val="28"/>
        </w:rPr>
        <w:t>设备维护保养</w:t>
      </w:r>
      <w:r w:rsidR="00434D6E">
        <w:rPr>
          <w:rFonts w:ascii="新宋体" w:eastAsia="新宋体" w:hAnsi="新宋体" w:cs="新宋体" w:hint="eastAsia"/>
          <w:sz w:val="28"/>
          <w:szCs w:val="28"/>
        </w:rPr>
        <w:t>采购项目</w:t>
      </w:r>
    </w:p>
    <w:p w:rsidR="00621CD1" w:rsidRDefault="00E84C26" w:rsidP="0038264F">
      <w:pPr>
        <w:spacing w:afterLines="50" w:line="360" w:lineRule="auto"/>
        <w:rPr>
          <w:rFonts w:ascii="新宋体" w:eastAsia="新宋体" w:hAnsi="新宋体" w:cs="新宋体"/>
          <w:b/>
          <w:bCs/>
          <w:color w:val="000000"/>
          <w:sz w:val="28"/>
          <w:szCs w:val="28"/>
        </w:rPr>
      </w:pPr>
      <w:bookmarkStart w:id="0" w:name="_Toc349810616"/>
      <w:r>
        <w:rPr>
          <w:rFonts w:ascii="新宋体" w:eastAsia="新宋体" w:hAnsi="新宋体" w:cs="新宋体" w:hint="eastAsia"/>
          <w:b/>
          <w:bCs/>
          <w:color w:val="000000"/>
          <w:sz w:val="28"/>
          <w:szCs w:val="28"/>
        </w:rPr>
        <w:t>一、供应商参加本次政府采购活动应具备下列条件：</w:t>
      </w:r>
    </w:p>
    <w:p w:rsidR="00621CD1" w:rsidRDefault="00E84C26" w:rsidP="0038264F">
      <w:pPr>
        <w:spacing w:afterLines="50" w:line="360" w:lineRule="auto"/>
        <w:ind w:firstLineChars="200" w:firstLine="560"/>
        <w:rPr>
          <w:rFonts w:ascii="新宋体" w:eastAsia="新宋体" w:hAnsi="新宋体" w:cs="新宋体"/>
          <w:bCs/>
          <w:sz w:val="28"/>
          <w:szCs w:val="28"/>
        </w:rPr>
      </w:pPr>
      <w:r>
        <w:rPr>
          <w:rFonts w:ascii="新宋体" w:eastAsia="新宋体" w:hAnsi="新宋体" w:cs="新宋体" w:hint="eastAsia"/>
          <w:bCs/>
          <w:sz w:val="28"/>
          <w:szCs w:val="28"/>
        </w:rPr>
        <w:t>1、具有独立承担民事责任的能力；</w:t>
      </w:r>
    </w:p>
    <w:p w:rsidR="00621CD1" w:rsidRDefault="00E84C26" w:rsidP="0038264F">
      <w:pPr>
        <w:spacing w:afterLines="50" w:line="360" w:lineRule="auto"/>
        <w:ind w:firstLineChars="200" w:firstLine="560"/>
        <w:rPr>
          <w:rFonts w:ascii="新宋体" w:eastAsia="新宋体" w:hAnsi="新宋体" w:cs="新宋体"/>
          <w:bCs/>
          <w:sz w:val="28"/>
          <w:szCs w:val="28"/>
        </w:rPr>
      </w:pPr>
      <w:r>
        <w:rPr>
          <w:rFonts w:ascii="新宋体" w:eastAsia="新宋体" w:hAnsi="新宋体" w:cs="新宋体" w:hint="eastAsia"/>
          <w:bCs/>
          <w:sz w:val="28"/>
          <w:szCs w:val="28"/>
        </w:rPr>
        <w:t>2、具有良好的商业信誉和健全的财务会计制度；</w:t>
      </w:r>
    </w:p>
    <w:p w:rsidR="00621CD1" w:rsidRDefault="00E84C26" w:rsidP="0038264F">
      <w:pPr>
        <w:spacing w:afterLines="50" w:line="360" w:lineRule="auto"/>
        <w:ind w:firstLineChars="200" w:firstLine="560"/>
        <w:rPr>
          <w:rFonts w:ascii="新宋体" w:eastAsia="新宋体" w:hAnsi="新宋体" w:cs="新宋体"/>
          <w:bCs/>
          <w:sz w:val="28"/>
          <w:szCs w:val="28"/>
        </w:rPr>
      </w:pPr>
      <w:r>
        <w:rPr>
          <w:rFonts w:ascii="新宋体" w:eastAsia="新宋体" w:hAnsi="新宋体" w:cs="新宋体" w:hint="eastAsia"/>
          <w:bCs/>
          <w:sz w:val="28"/>
          <w:szCs w:val="28"/>
        </w:rPr>
        <w:t>3、具有履行合同所必需的设备和专业技术能力；</w:t>
      </w:r>
    </w:p>
    <w:p w:rsidR="00621CD1" w:rsidRDefault="00E84C26" w:rsidP="0038264F">
      <w:pPr>
        <w:spacing w:afterLines="50" w:line="360" w:lineRule="auto"/>
        <w:ind w:firstLineChars="200" w:firstLine="560"/>
        <w:rPr>
          <w:rFonts w:ascii="新宋体" w:eastAsia="新宋体" w:hAnsi="新宋体" w:cs="新宋体"/>
          <w:bCs/>
          <w:sz w:val="28"/>
          <w:szCs w:val="28"/>
        </w:rPr>
      </w:pPr>
      <w:r>
        <w:rPr>
          <w:rFonts w:ascii="新宋体" w:eastAsia="新宋体" w:hAnsi="新宋体" w:cs="新宋体" w:hint="eastAsia"/>
          <w:bCs/>
          <w:sz w:val="28"/>
          <w:szCs w:val="28"/>
        </w:rPr>
        <w:t>4、有依法缴纳税收和社会保障资金的良好记录；</w:t>
      </w:r>
    </w:p>
    <w:p w:rsidR="00621CD1" w:rsidRDefault="00E84C26" w:rsidP="0038264F">
      <w:pPr>
        <w:spacing w:afterLines="50" w:line="360" w:lineRule="auto"/>
        <w:ind w:firstLineChars="200" w:firstLine="560"/>
        <w:rPr>
          <w:rFonts w:ascii="新宋体" w:eastAsia="新宋体" w:hAnsi="新宋体" w:cs="新宋体"/>
          <w:bCs/>
          <w:sz w:val="28"/>
          <w:szCs w:val="28"/>
        </w:rPr>
      </w:pPr>
      <w:r>
        <w:rPr>
          <w:rFonts w:ascii="新宋体" w:eastAsia="新宋体" w:hAnsi="新宋体" w:cs="新宋体" w:hint="eastAsia"/>
          <w:bCs/>
          <w:sz w:val="28"/>
          <w:szCs w:val="28"/>
        </w:rPr>
        <w:t>5、参加本次采购活动前三年内，在经营活动中没有重大违法记录；</w:t>
      </w:r>
    </w:p>
    <w:p w:rsidR="00621CD1" w:rsidRDefault="00E84C26" w:rsidP="0038264F">
      <w:pPr>
        <w:spacing w:afterLines="50" w:line="360" w:lineRule="auto"/>
        <w:ind w:firstLineChars="200" w:firstLine="560"/>
        <w:rPr>
          <w:rFonts w:ascii="新宋体" w:eastAsia="新宋体" w:hAnsi="新宋体" w:cs="新宋体"/>
          <w:bCs/>
          <w:sz w:val="28"/>
          <w:szCs w:val="28"/>
        </w:rPr>
      </w:pPr>
      <w:r>
        <w:rPr>
          <w:rFonts w:ascii="新宋体" w:eastAsia="新宋体" w:hAnsi="新宋体" w:cs="新宋体" w:hint="eastAsia"/>
          <w:bCs/>
          <w:sz w:val="28"/>
          <w:szCs w:val="28"/>
        </w:rPr>
        <w:t>6、其他要求：供应商必须具有《中华人民共和国中央空调安装维修保养清洗消毒服务企业》证书；</w:t>
      </w:r>
    </w:p>
    <w:p w:rsidR="00621CD1" w:rsidRDefault="00E84C26" w:rsidP="0038264F">
      <w:pPr>
        <w:spacing w:afterLines="50" w:line="360" w:lineRule="auto"/>
        <w:ind w:firstLineChars="200" w:firstLine="560"/>
        <w:rPr>
          <w:rFonts w:ascii="新宋体" w:eastAsia="新宋体" w:hAnsi="新宋体" w:cs="新宋体"/>
          <w:bCs/>
          <w:sz w:val="28"/>
          <w:szCs w:val="28"/>
        </w:rPr>
      </w:pPr>
      <w:r>
        <w:rPr>
          <w:rFonts w:ascii="新宋体" w:eastAsia="新宋体" w:hAnsi="新宋体" w:cs="新宋体" w:hint="eastAsia"/>
          <w:bCs/>
          <w:sz w:val="28"/>
          <w:szCs w:val="28"/>
        </w:rPr>
        <w:t>7、本次招标不接受联合体投标。</w:t>
      </w:r>
    </w:p>
    <w:p w:rsidR="00621CD1" w:rsidRDefault="00E84C26" w:rsidP="0038264F">
      <w:pPr>
        <w:spacing w:afterLines="50" w:line="360" w:lineRule="auto"/>
        <w:rPr>
          <w:rFonts w:ascii="新宋体" w:eastAsia="新宋体" w:hAnsi="新宋体" w:cs="新宋体"/>
          <w:b/>
          <w:bCs/>
          <w:color w:val="000000"/>
          <w:sz w:val="28"/>
          <w:szCs w:val="28"/>
        </w:rPr>
      </w:pPr>
      <w:r>
        <w:rPr>
          <w:rFonts w:ascii="新宋体" w:eastAsia="新宋体" w:hAnsi="新宋体" w:cs="新宋体" w:hint="eastAsia"/>
          <w:b/>
          <w:bCs/>
          <w:color w:val="000000"/>
          <w:sz w:val="28"/>
          <w:szCs w:val="28"/>
        </w:rPr>
        <w:t>二、项目维保目标</w:t>
      </w:r>
    </w:p>
    <w:p w:rsidR="00621CD1" w:rsidRDefault="00E84C26">
      <w:pPr>
        <w:spacing w:line="360" w:lineRule="auto"/>
        <w:ind w:firstLineChars="200" w:firstLine="562"/>
        <w:textAlignment w:val="baseline"/>
        <w:rPr>
          <w:rFonts w:ascii="新宋体" w:eastAsia="新宋体" w:hAnsi="新宋体" w:cs="新宋体"/>
          <w:sz w:val="28"/>
          <w:szCs w:val="28"/>
        </w:rPr>
      </w:pPr>
      <w:r>
        <w:rPr>
          <w:rFonts w:ascii="新宋体" w:eastAsia="新宋体" w:hAnsi="新宋体" w:cs="新宋体" w:hint="eastAsia"/>
          <w:b/>
          <w:sz w:val="28"/>
          <w:szCs w:val="28"/>
        </w:rPr>
        <w:t>1、</w:t>
      </w:r>
      <w:r>
        <w:rPr>
          <w:rFonts w:ascii="新宋体" w:eastAsia="新宋体" w:hAnsi="新宋体" w:cs="新宋体" w:hint="eastAsia"/>
          <w:sz w:val="28"/>
          <w:szCs w:val="28"/>
        </w:rPr>
        <w:t>按要求完成本院手术室、层流病房、层流机房等设备的维修、维护保养，保证设备的正常运行使用。</w:t>
      </w:r>
    </w:p>
    <w:p w:rsidR="00621CD1" w:rsidRDefault="00E84C26">
      <w:pPr>
        <w:spacing w:line="360" w:lineRule="auto"/>
        <w:ind w:firstLineChars="200" w:firstLine="562"/>
        <w:textAlignment w:val="baseline"/>
        <w:rPr>
          <w:rFonts w:ascii="新宋体" w:eastAsia="新宋体" w:hAnsi="新宋体" w:cs="新宋体"/>
          <w:sz w:val="28"/>
          <w:szCs w:val="28"/>
        </w:rPr>
      </w:pPr>
      <w:r>
        <w:rPr>
          <w:rFonts w:ascii="新宋体" w:eastAsia="新宋体" w:hAnsi="新宋体" w:cs="新宋体" w:hint="eastAsia"/>
          <w:b/>
          <w:sz w:val="28"/>
          <w:szCs w:val="28"/>
        </w:rPr>
        <w:t>2、</w:t>
      </w:r>
      <w:r>
        <w:rPr>
          <w:rFonts w:ascii="新宋体" w:eastAsia="新宋体" w:hAnsi="新宋体" w:cs="新宋体" w:hint="eastAsia"/>
          <w:sz w:val="28"/>
          <w:szCs w:val="28"/>
        </w:rPr>
        <w:t>手术室、层流病房等洁净室各系统及设备出现故障时的及时修复。</w:t>
      </w:r>
    </w:p>
    <w:p w:rsidR="00621CD1" w:rsidRDefault="00E84C26">
      <w:pPr>
        <w:spacing w:line="360" w:lineRule="auto"/>
        <w:ind w:firstLineChars="200" w:firstLine="562"/>
        <w:textAlignment w:val="baseline"/>
        <w:rPr>
          <w:rFonts w:ascii="新宋体" w:eastAsia="新宋体" w:hAnsi="新宋体" w:cs="新宋体"/>
          <w:sz w:val="28"/>
          <w:szCs w:val="28"/>
        </w:rPr>
      </w:pPr>
      <w:r>
        <w:rPr>
          <w:rFonts w:ascii="新宋体" w:eastAsia="新宋体" w:hAnsi="新宋体" w:cs="新宋体" w:hint="eastAsia"/>
          <w:b/>
          <w:sz w:val="28"/>
          <w:szCs w:val="28"/>
        </w:rPr>
        <w:t>3、</w:t>
      </w:r>
      <w:r>
        <w:rPr>
          <w:rFonts w:ascii="新宋体" w:eastAsia="新宋体" w:hAnsi="新宋体" w:cs="新宋体" w:hint="eastAsia"/>
          <w:sz w:val="28"/>
          <w:szCs w:val="28"/>
        </w:rPr>
        <w:t>保证洁净室各项技术指标达标，并由第三方专业检测机构出据合格报告。</w:t>
      </w:r>
    </w:p>
    <w:p w:rsidR="00621CD1" w:rsidRDefault="00E84C26">
      <w:pPr>
        <w:pStyle w:val="a4"/>
        <w:ind w:firstLineChars="0" w:firstLine="0"/>
        <w:rPr>
          <w:rFonts w:ascii="新宋体" w:eastAsia="新宋体" w:hAnsi="新宋体" w:cs="新宋体"/>
          <w:bCs/>
          <w:kern w:val="2"/>
          <w:sz w:val="28"/>
          <w:szCs w:val="28"/>
        </w:rPr>
      </w:pPr>
      <w:r>
        <w:rPr>
          <w:rFonts w:ascii="新宋体" w:eastAsia="新宋体" w:hAnsi="新宋体" w:cs="新宋体" w:hint="eastAsia"/>
          <w:bCs/>
          <w:kern w:val="2"/>
          <w:sz w:val="28"/>
          <w:szCs w:val="28"/>
        </w:rPr>
        <w:t>三、 项目商务和技术要求</w:t>
      </w:r>
      <w:bookmarkEnd w:id="0"/>
    </w:p>
    <w:p w:rsidR="00621CD1" w:rsidRDefault="00E84C26">
      <w:pPr>
        <w:spacing w:line="480" w:lineRule="exact"/>
        <w:rPr>
          <w:rFonts w:ascii="新宋体" w:eastAsia="新宋体" w:hAnsi="新宋体" w:cs="新宋体"/>
          <w:sz w:val="28"/>
          <w:szCs w:val="28"/>
        </w:rPr>
      </w:pPr>
      <w:bookmarkStart w:id="1" w:name="_Toc192318384"/>
      <w:bookmarkStart w:id="2" w:name="_Toc193105922"/>
      <w:bookmarkStart w:id="3" w:name="_Toc192318464"/>
      <w:bookmarkStart w:id="4" w:name="_Toc192318711"/>
      <w:bookmarkStart w:id="5" w:name="_Toc193106179"/>
      <w:bookmarkStart w:id="6" w:name="_Toc193106068"/>
      <w:r>
        <w:rPr>
          <w:rFonts w:ascii="新宋体" w:eastAsia="新宋体" w:hAnsi="新宋体" w:cs="新宋体" w:hint="eastAsia"/>
          <w:b/>
          <w:kern w:val="0"/>
          <w:sz w:val="28"/>
          <w:szCs w:val="28"/>
        </w:rPr>
        <w:lastRenderedPageBreak/>
        <w:t xml:space="preserve">   1、项目服务主要参数及其他要求：</w:t>
      </w:r>
    </w:p>
    <w:p w:rsidR="00621CD1" w:rsidRDefault="00E84C26">
      <w:pPr>
        <w:jc w:val="left"/>
        <w:rPr>
          <w:rFonts w:ascii="新宋体" w:eastAsia="新宋体" w:hAnsi="新宋体" w:cs="新宋体"/>
          <w:sz w:val="28"/>
          <w:szCs w:val="28"/>
        </w:rPr>
      </w:pPr>
      <w:r>
        <w:rPr>
          <w:rFonts w:ascii="新宋体" w:eastAsia="新宋体" w:hAnsi="新宋体" w:cs="新宋体" w:hint="eastAsia"/>
          <w:b/>
          <w:bCs/>
          <w:sz w:val="28"/>
          <w:szCs w:val="28"/>
        </w:rPr>
        <w:t>（1）项目概括：</w:t>
      </w:r>
    </w:p>
    <w:p w:rsidR="00621CD1" w:rsidRDefault="00E84C26">
      <w:pPr>
        <w:ind w:firstLineChars="200" w:firstLine="560"/>
        <w:jc w:val="left"/>
        <w:rPr>
          <w:rFonts w:ascii="新宋体" w:eastAsia="新宋体" w:hAnsi="新宋体" w:cs="新宋体"/>
          <w:sz w:val="28"/>
          <w:szCs w:val="28"/>
        </w:rPr>
      </w:pPr>
      <w:r>
        <w:rPr>
          <w:rFonts w:ascii="新宋体" w:eastAsia="新宋体" w:hAnsi="新宋体" w:cs="新宋体" w:hint="eastAsia"/>
          <w:sz w:val="28"/>
          <w:szCs w:val="28"/>
        </w:rPr>
        <w:t>内江市东兴区人民医院根据工作需要，现需手术室、ICU层流中央空调维保服务进行采购，我院现主要有雅士层流空调风柜4台、志高室外机10台、雅士室外机一台、美的数码涡旋中央空调室外机2台。11楼国翔中央层流净化风柜2台、国翔室外机组2台、美的多联机室外机组1台。现对所有设备采购维保供应商。</w:t>
      </w:r>
    </w:p>
    <w:p w:rsidR="00621CD1" w:rsidRDefault="00E84C26">
      <w:pPr>
        <w:spacing w:line="480" w:lineRule="auto"/>
        <w:rPr>
          <w:rFonts w:ascii="新宋体" w:eastAsia="新宋体" w:hAnsi="新宋体" w:cs="新宋体"/>
          <w:b/>
          <w:bCs/>
          <w:sz w:val="28"/>
          <w:szCs w:val="28"/>
        </w:rPr>
      </w:pPr>
      <w:r>
        <w:rPr>
          <w:rFonts w:ascii="新宋体" w:eastAsia="新宋体" w:hAnsi="新宋体" w:cs="新宋体" w:hint="eastAsia"/>
          <w:b/>
          <w:bCs/>
          <w:sz w:val="28"/>
          <w:szCs w:val="28"/>
        </w:rPr>
        <w:t xml:space="preserve">     （2）维修维护保养范围：</w:t>
      </w:r>
    </w:p>
    <w:tbl>
      <w:tblPr>
        <w:tblW w:w="8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66"/>
        <w:gridCol w:w="5925"/>
        <w:gridCol w:w="810"/>
        <w:gridCol w:w="759"/>
      </w:tblGrid>
      <w:tr w:rsidR="00621CD1">
        <w:trPr>
          <w:trHeight w:val="355"/>
        </w:trPr>
        <w:tc>
          <w:tcPr>
            <w:tcW w:w="666"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序号</w:t>
            </w:r>
          </w:p>
        </w:tc>
        <w:tc>
          <w:tcPr>
            <w:tcW w:w="5925"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维护保养项目</w:t>
            </w:r>
          </w:p>
        </w:tc>
        <w:tc>
          <w:tcPr>
            <w:tcW w:w="810"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数量</w:t>
            </w:r>
          </w:p>
        </w:tc>
        <w:tc>
          <w:tcPr>
            <w:tcW w:w="759"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单位</w:t>
            </w:r>
          </w:p>
        </w:tc>
      </w:tr>
      <w:tr w:rsidR="00621CD1">
        <w:trPr>
          <w:trHeight w:val="365"/>
        </w:trPr>
        <w:tc>
          <w:tcPr>
            <w:tcW w:w="666"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1</w:t>
            </w:r>
          </w:p>
        </w:tc>
        <w:tc>
          <w:tcPr>
            <w:tcW w:w="5925" w:type="dxa"/>
            <w:shd w:val="clear" w:color="auto" w:fill="auto"/>
            <w:vAlign w:val="center"/>
          </w:tcPr>
          <w:p w:rsidR="00621CD1" w:rsidRDefault="00E84C26">
            <w:pPr>
              <w:widowControl/>
              <w:jc w:val="left"/>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自控系统维护保养及检修（1次/月）</w:t>
            </w:r>
          </w:p>
        </w:tc>
        <w:tc>
          <w:tcPr>
            <w:tcW w:w="810"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6</w:t>
            </w:r>
          </w:p>
        </w:tc>
        <w:tc>
          <w:tcPr>
            <w:tcW w:w="759"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套</w:t>
            </w:r>
          </w:p>
        </w:tc>
      </w:tr>
      <w:tr w:rsidR="00621CD1">
        <w:trPr>
          <w:trHeight w:val="689"/>
        </w:trPr>
        <w:tc>
          <w:tcPr>
            <w:tcW w:w="666"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2</w:t>
            </w:r>
          </w:p>
        </w:tc>
        <w:tc>
          <w:tcPr>
            <w:tcW w:w="5925" w:type="dxa"/>
            <w:shd w:val="clear" w:color="auto" w:fill="auto"/>
            <w:vAlign w:val="center"/>
          </w:tcPr>
          <w:p w:rsidR="00621CD1" w:rsidRDefault="00E84C26">
            <w:pPr>
              <w:widowControl/>
              <w:jc w:val="left"/>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组合式空调机组&lt;尘流柜&gt;凊洗消毒保养（1次/月）</w:t>
            </w:r>
          </w:p>
        </w:tc>
        <w:tc>
          <w:tcPr>
            <w:tcW w:w="810"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6</w:t>
            </w:r>
          </w:p>
        </w:tc>
        <w:tc>
          <w:tcPr>
            <w:tcW w:w="759"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台</w:t>
            </w:r>
          </w:p>
        </w:tc>
      </w:tr>
      <w:tr w:rsidR="00621CD1">
        <w:trPr>
          <w:trHeight w:val="689"/>
        </w:trPr>
        <w:tc>
          <w:tcPr>
            <w:tcW w:w="666"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3</w:t>
            </w:r>
          </w:p>
        </w:tc>
        <w:tc>
          <w:tcPr>
            <w:tcW w:w="5925" w:type="dxa"/>
            <w:shd w:val="clear" w:color="auto" w:fill="auto"/>
            <w:vAlign w:val="center"/>
          </w:tcPr>
          <w:p w:rsidR="00621CD1" w:rsidRDefault="00E84C26">
            <w:pPr>
              <w:widowControl/>
              <w:jc w:val="left"/>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志高室外空调主机维护保养及检修    （1次/月）</w:t>
            </w:r>
          </w:p>
        </w:tc>
        <w:tc>
          <w:tcPr>
            <w:tcW w:w="810"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10</w:t>
            </w:r>
          </w:p>
        </w:tc>
        <w:tc>
          <w:tcPr>
            <w:tcW w:w="759"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台</w:t>
            </w:r>
          </w:p>
        </w:tc>
      </w:tr>
      <w:tr w:rsidR="00621CD1">
        <w:trPr>
          <w:trHeight w:val="695"/>
        </w:trPr>
        <w:tc>
          <w:tcPr>
            <w:tcW w:w="666"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4</w:t>
            </w:r>
          </w:p>
        </w:tc>
        <w:tc>
          <w:tcPr>
            <w:tcW w:w="5925" w:type="dxa"/>
            <w:shd w:val="clear" w:color="auto" w:fill="auto"/>
            <w:vAlign w:val="center"/>
          </w:tcPr>
          <w:p w:rsidR="00621CD1" w:rsidRDefault="00E84C26">
            <w:pPr>
              <w:widowControl/>
              <w:jc w:val="left"/>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雅士室外空调主机维护保养及检修    （1次/月）</w:t>
            </w:r>
          </w:p>
        </w:tc>
        <w:tc>
          <w:tcPr>
            <w:tcW w:w="810"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1</w:t>
            </w:r>
          </w:p>
        </w:tc>
        <w:tc>
          <w:tcPr>
            <w:tcW w:w="759"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台</w:t>
            </w:r>
          </w:p>
        </w:tc>
      </w:tr>
      <w:tr w:rsidR="00621CD1">
        <w:trPr>
          <w:trHeight w:val="727"/>
        </w:trPr>
        <w:tc>
          <w:tcPr>
            <w:tcW w:w="666"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5</w:t>
            </w:r>
          </w:p>
        </w:tc>
        <w:tc>
          <w:tcPr>
            <w:tcW w:w="5925" w:type="dxa"/>
            <w:shd w:val="clear" w:color="auto" w:fill="auto"/>
            <w:vAlign w:val="center"/>
          </w:tcPr>
          <w:p w:rsidR="00621CD1" w:rsidRDefault="00E84C26">
            <w:pPr>
              <w:widowControl/>
              <w:jc w:val="left"/>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美的数码涡旋中央空调室外机维保及检修（1次/月）</w:t>
            </w:r>
          </w:p>
        </w:tc>
        <w:tc>
          <w:tcPr>
            <w:tcW w:w="810"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2</w:t>
            </w:r>
          </w:p>
        </w:tc>
        <w:tc>
          <w:tcPr>
            <w:tcW w:w="759"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台</w:t>
            </w:r>
          </w:p>
        </w:tc>
      </w:tr>
      <w:tr w:rsidR="00621CD1">
        <w:trPr>
          <w:trHeight w:val="727"/>
        </w:trPr>
        <w:tc>
          <w:tcPr>
            <w:tcW w:w="666"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6</w:t>
            </w:r>
          </w:p>
        </w:tc>
        <w:tc>
          <w:tcPr>
            <w:tcW w:w="5925" w:type="dxa"/>
            <w:shd w:val="clear" w:color="auto" w:fill="auto"/>
            <w:vAlign w:val="center"/>
          </w:tcPr>
          <w:p w:rsidR="00621CD1" w:rsidRDefault="00E84C26">
            <w:pPr>
              <w:widowControl/>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国翔空调风冷管式空调机组维护保养及检修（1次/月）</w:t>
            </w:r>
          </w:p>
        </w:tc>
        <w:tc>
          <w:tcPr>
            <w:tcW w:w="810"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2</w:t>
            </w:r>
          </w:p>
        </w:tc>
        <w:tc>
          <w:tcPr>
            <w:tcW w:w="759"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台</w:t>
            </w:r>
          </w:p>
        </w:tc>
      </w:tr>
      <w:tr w:rsidR="00621CD1">
        <w:trPr>
          <w:trHeight w:val="727"/>
        </w:trPr>
        <w:tc>
          <w:tcPr>
            <w:tcW w:w="666"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7</w:t>
            </w:r>
          </w:p>
        </w:tc>
        <w:tc>
          <w:tcPr>
            <w:tcW w:w="5925" w:type="dxa"/>
            <w:shd w:val="clear" w:color="auto" w:fill="auto"/>
          </w:tcPr>
          <w:p w:rsidR="00621CD1" w:rsidRDefault="00E84C26">
            <w:pPr>
              <w:widowControl/>
              <w:textAlignment w:val="top"/>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美的多联式空调（热泵）机组室外机维护保养及检修    （1次/月）</w:t>
            </w:r>
          </w:p>
        </w:tc>
        <w:tc>
          <w:tcPr>
            <w:tcW w:w="810"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1</w:t>
            </w:r>
          </w:p>
        </w:tc>
        <w:tc>
          <w:tcPr>
            <w:tcW w:w="759"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台</w:t>
            </w:r>
          </w:p>
        </w:tc>
      </w:tr>
      <w:tr w:rsidR="00621CD1">
        <w:trPr>
          <w:trHeight w:val="695"/>
        </w:trPr>
        <w:tc>
          <w:tcPr>
            <w:tcW w:w="666"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8</w:t>
            </w:r>
          </w:p>
        </w:tc>
        <w:tc>
          <w:tcPr>
            <w:tcW w:w="5925" w:type="dxa"/>
            <w:shd w:val="clear" w:color="auto" w:fill="auto"/>
            <w:vAlign w:val="center"/>
          </w:tcPr>
          <w:p w:rsidR="00621CD1" w:rsidRDefault="00E84C26" w:rsidP="00FC1FD3">
            <w:pPr>
              <w:widowControl/>
              <w:jc w:val="left"/>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手术室通风系统送风口凊洗消毒（1次/月）</w:t>
            </w:r>
          </w:p>
        </w:tc>
        <w:tc>
          <w:tcPr>
            <w:tcW w:w="810" w:type="dxa"/>
            <w:shd w:val="clear" w:color="auto" w:fill="auto"/>
            <w:vAlign w:val="center"/>
          </w:tcPr>
          <w:p w:rsidR="00621CD1" w:rsidRDefault="00E84C26" w:rsidP="0038264F">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4</w:t>
            </w:r>
            <w:r w:rsidR="0038264F">
              <w:rPr>
                <w:rFonts w:ascii="新宋体" w:eastAsia="新宋体" w:hAnsi="新宋体" w:cs="新宋体" w:hint="eastAsia"/>
                <w:color w:val="000000"/>
                <w:sz w:val="24"/>
                <w:szCs w:val="24"/>
              </w:rPr>
              <w:t>5</w:t>
            </w:r>
          </w:p>
        </w:tc>
        <w:tc>
          <w:tcPr>
            <w:tcW w:w="759"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个</w:t>
            </w:r>
          </w:p>
        </w:tc>
      </w:tr>
      <w:tr w:rsidR="00621CD1">
        <w:trPr>
          <w:trHeight w:val="446"/>
        </w:trPr>
        <w:tc>
          <w:tcPr>
            <w:tcW w:w="666"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9</w:t>
            </w:r>
          </w:p>
        </w:tc>
        <w:tc>
          <w:tcPr>
            <w:tcW w:w="5925" w:type="dxa"/>
            <w:shd w:val="clear" w:color="auto" w:fill="auto"/>
            <w:vAlign w:val="center"/>
          </w:tcPr>
          <w:p w:rsidR="00621CD1" w:rsidRDefault="00E84C26">
            <w:pPr>
              <w:widowControl/>
              <w:jc w:val="left"/>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ICU病房通风系统清洗消毒</w:t>
            </w:r>
          </w:p>
        </w:tc>
        <w:tc>
          <w:tcPr>
            <w:tcW w:w="810"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300</w:t>
            </w:r>
          </w:p>
        </w:tc>
        <w:tc>
          <w:tcPr>
            <w:tcW w:w="759"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w:t>
            </w:r>
          </w:p>
        </w:tc>
      </w:tr>
      <w:tr w:rsidR="00621CD1">
        <w:trPr>
          <w:trHeight w:val="415"/>
        </w:trPr>
        <w:tc>
          <w:tcPr>
            <w:tcW w:w="666"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10</w:t>
            </w:r>
          </w:p>
        </w:tc>
        <w:tc>
          <w:tcPr>
            <w:tcW w:w="5925" w:type="dxa"/>
            <w:shd w:val="clear" w:color="auto" w:fill="auto"/>
            <w:vAlign w:val="center"/>
          </w:tcPr>
          <w:p w:rsidR="00621CD1" w:rsidRDefault="00E84C26">
            <w:pPr>
              <w:widowControl/>
              <w:jc w:val="left"/>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ICU病房风机盘管或天花机</w:t>
            </w:r>
          </w:p>
        </w:tc>
        <w:tc>
          <w:tcPr>
            <w:tcW w:w="810"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 xml:space="preserve">17 </w:t>
            </w:r>
          </w:p>
        </w:tc>
        <w:tc>
          <w:tcPr>
            <w:tcW w:w="759"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台</w:t>
            </w:r>
          </w:p>
        </w:tc>
      </w:tr>
      <w:tr w:rsidR="00621CD1">
        <w:trPr>
          <w:trHeight w:val="1013"/>
        </w:trPr>
        <w:tc>
          <w:tcPr>
            <w:tcW w:w="666"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11</w:t>
            </w:r>
          </w:p>
        </w:tc>
        <w:tc>
          <w:tcPr>
            <w:tcW w:w="5925" w:type="dxa"/>
            <w:shd w:val="clear" w:color="auto" w:fill="auto"/>
            <w:vAlign w:val="center"/>
          </w:tcPr>
          <w:p w:rsidR="00621CD1" w:rsidRDefault="00E84C26">
            <w:pPr>
              <w:widowControl/>
              <w:jc w:val="left"/>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回风口滤网手术室11楼18个、手术室12楼14个及ICU疾房13个，共计45个，要求每周清洗1次。</w:t>
            </w:r>
          </w:p>
        </w:tc>
        <w:tc>
          <w:tcPr>
            <w:tcW w:w="810"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 xml:space="preserve">1 </w:t>
            </w:r>
          </w:p>
        </w:tc>
        <w:tc>
          <w:tcPr>
            <w:tcW w:w="759"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项</w:t>
            </w:r>
          </w:p>
        </w:tc>
      </w:tr>
      <w:tr w:rsidR="00621CD1">
        <w:trPr>
          <w:trHeight w:val="446"/>
        </w:trPr>
        <w:tc>
          <w:tcPr>
            <w:tcW w:w="666"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12</w:t>
            </w:r>
          </w:p>
        </w:tc>
        <w:tc>
          <w:tcPr>
            <w:tcW w:w="5925" w:type="dxa"/>
            <w:shd w:val="clear" w:color="auto" w:fill="auto"/>
            <w:vAlign w:val="center"/>
          </w:tcPr>
          <w:p w:rsidR="00621CD1" w:rsidRDefault="00E84C26">
            <w:pPr>
              <w:widowControl/>
              <w:jc w:val="left"/>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更换消毒初效、中效、亚高效</w:t>
            </w:r>
          </w:p>
        </w:tc>
        <w:tc>
          <w:tcPr>
            <w:tcW w:w="810" w:type="dxa"/>
            <w:shd w:val="clear" w:color="auto" w:fill="auto"/>
            <w:vAlign w:val="center"/>
          </w:tcPr>
          <w:p w:rsidR="00621CD1" w:rsidRDefault="000129DB">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1</w:t>
            </w:r>
          </w:p>
        </w:tc>
        <w:tc>
          <w:tcPr>
            <w:tcW w:w="759" w:type="dxa"/>
            <w:shd w:val="clear" w:color="auto" w:fill="auto"/>
            <w:vAlign w:val="center"/>
          </w:tcPr>
          <w:p w:rsidR="00621CD1" w:rsidRDefault="000129DB">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批</w:t>
            </w:r>
          </w:p>
        </w:tc>
      </w:tr>
      <w:tr w:rsidR="00621CD1">
        <w:trPr>
          <w:trHeight w:val="415"/>
        </w:trPr>
        <w:tc>
          <w:tcPr>
            <w:tcW w:w="666"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13</w:t>
            </w:r>
          </w:p>
        </w:tc>
        <w:tc>
          <w:tcPr>
            <w:tcW w:w="5925" w:type="dxa"/>
            <w:shd w:val="clear" w:color="auto" w:fill="auto"/>
            <w:vAlign w:val="center"/>
          </w:tcPr>
          <w:p w:rsidR="00621CD1" w:rsidRDefault="00E84C26">
            <w:pPr>
              <w:widowControl/>
              <w:jc w:val="left"/>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加湿器维护保养</w:t>
            </w:r>
          </w:p>
        </w:tc>
        <w:tc>
          <w:tcPr>
            <w:tcW w:w="810" w:type="dxa"/>
            <w:shd w:val="clear" w:color="auto" w:fill="auto"/>
            <w:vAlign w:val="center"/>
          </w:tcPr>
          <w:p w:rsidR="00621CD1" w:rsidRDefault="006B6E12">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4</w:t>
            </w:r>
          </w:p>
        </w:tc>
        <w:tc>
          <w:tcPr>
            <w:tcW w:w="759"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台</w:t>
            </w:r>
          </w:p>
        </w:tc>
      </w:tr>
      <w:tr w:rsidR="00621CD1">
        <w:trPr>
          <w:trHeight w:val="457"/>
        </w:trPr>
        <w:tc>
          <w:tcPr>
            <w:tcW w:w="666"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lastRenderedPageBreak/>
              <w:t>14</w:t>
            </w:r>
          </w:p>
        </w:tc>
        <w:tc>
          <w:tcPr>
            <w:tcW w:w="5925" w:type="dxa"/>
            <w:shd w:val="clear" w:color="auto" w:fill="auto"/>
            <w:vAlign w:val="center"/>
          </w:tcPr>
          <w:p w:rsidR="00621CD1" w:rsidRDefault="00E84C26">
            <w:pPr>
              <w:widowControl/>
              <w:jc w:val="left"/>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层流机组杀菌装置系统维护保养</w:t>
            </w:r>
          </w:p>
        </w:tc>
        <w:tc>
          <w:tcPr>
            <w:tcW w:w="810"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 xml:space="preserve">6 </w:t>
            </w:r>
          </w:p>
        </w:tc>
        <w:tc>
          <w:tcPr>
            <w:tcW w:w="759" w:type="dxa"/>
            <w:shd w:val="clear" w:color="auto" w:fill="auto"/>
            <w:vAlign w:val="center"/>
          </w:tcPr>
          <w:p w:rsidR="00621CD1" w:rsidRDefault="00E84C26">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kern w:val="0"/>
                <w:sz w:val="24"/>
                <w:szCs w:val="24"/>
              </w:rPr>
              <w:t>台</w:t>
            </w:r>
          </w:p>
        </w:tc>
      </w:tr>
    </w:tbl>
    <w:p w:rsidR="00621CD1" w:rsidRDefault="00E84C26">
      <w:pPr>
        <w:pStyle w:val="a0"/>
        <w:spacing w:line="360" w:lineRule="auto"/>
        <w:jc w:val="left"/>
        <w:rPr>
          <w:rFonts w:ascii="新宋体" w:eastAsia="新宋体" w:hAnsi="新宋体" w:cs="新宋体"/>
          <w:b/>
          <w:sz w:val="24"/>
          <w:szCs w:val="24"/>
        </w:rPr>
      </w:pPr>
      <w:r>
        <w:rPr>
          <w:rFonts w:ascii="新宋体" w:eastAsia="新宋体" w:hAnsi="新宋体" w:cs="新宋体" w:hint="eastAsia"/>
          <w:b/>
          <w:sz w:val="24"/>
          <w:szCs w:val="24"/>
        </w:rPr>
        <w:t>（3）、空气处理机组过滤器清单</w:t>
      </w:r>
    </w:p>
    <w:tbl>
      <w:tblPr>
        <w:tblW w:w="8181" w:type="dxa"/>
        <w:tblLayout w:type="fixed"/>
        <w:tblCellMar>
          <w:left w:w="0" w:type="dxa"/>
          <w:right w:w="0" w:type="dxa"/>
        </w:tblCellMar>
        <w:tblLook w:val="04A0"/>
      </w:tblPr>
      <w:tblGrid>
        <w:gridCol w:w="800"/>
        <w:gridCol w:w="2236"/>
        <w:gridCol w:w="2295"/>
        <w:gridCol w:w="990"/>
        <w:gridCol w:w="1065"/>
        <w:gridCol w:w="795"/>
      </w:tblGrid>
      <w:tr w:rsidR="00621CD1">
        <w:trPr>
          <w:trHeight w:val="406"/>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序号</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过滤器名称</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规格</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数量</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单位</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kern w:val="0"/>
                <w:szCs w:val="21"/>
              </w:rPr>
            </w:pPr>
            <w:r>
              <w:rPr>
                <w:rFonts w:ascii="新宋体" w:eastAsia="新宋体" w:hAnsi="新宋体" w:cs="新宋体" w:hint="eastAsia"/>
                <w:color w:val="000000"/>
                <w:kern w:val="0"/>
                <w:szCs w:val="21"/>
              </w:rPr>
              <w:t>备注</w:t>
            </w:r>
          </w:p>
        </w:tc>
      </w:tr>
      <w:tr w:rsidR="00621CD1">
        <w:trPr>
          <w:trHeight w:val="512"/>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1</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初效过滤器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W1000</w:t>
            </w:r>
            <w:r>
              <w:rPr>
                <w:rStyle w:val="font21"/>
                <w:rFonts w:ascii="新宋体" w:eastAsia="新宋体" w:hAnsi="新宋体" w:cs="新宋体" w:hint="default"/>
                <w:sz w:val="21"/>
                <w:szCs w:val="21"/>
              </w:rPr>
              <w:t>×</w:t>
            </w:r>
            <w:r>
              <w:rPr>
                <w:rStyle w:val="font61"/>
                <w:rFonts w:hint="default"/>
                <w:sz w:val="21"/>
                <w:szCs w:val="21"/>
              </w:rPr>
              <w:t>H400</w:t>
            </w:r>
            <w:r>
              <w:rPr>
                <w:rStyle w:val="font21"/>
                <w:rFonts w:ascii="新宋体" w:eastAsia="新宋体" w:hAnsi="新宋体" w:cs="新宋体" w:hint="default"/>
                <w:sz w:val="21"/>
                <w:szCs w:val="21"/>
              </w:rPr>
              <w:t>×</w:t>
            </w:r>
            <w:r>
              <w:rPr>
                <w:rStyle w:val="font61"/>
                <w:rFonts w:hint="default"/>
                <w:sz w:val="21"/>
                <w:szCs w:val="21"/>
              </w:rPr>
              <w:t>D46</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8</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63"/>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2</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初效过滤器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W800</w:t>
            </w:r>
            <w:r>
              <w:rPr>
                <w:rStyle w:val="font21"/>
                <w:rFonts w:ascii="新宋体" w:eastAsia="新宋体" w:hAnsi="新宋体" w:cs="新宋体" w:hint="default"/>
                <w:sz w:val="21"/>
                <w:szCs w:val="21"/>
              </w:rPr>
              <w:t>×</w:t>
            </w:r>
            <w:r>
              <w:rPr>
                <w:rStyle w:val="font61"/>
                <w:rFonts w:hint="default"/>
                <w:sz w:val="21"/>
                <w:szCs w:val="21"/>
              </w:rPr>
              <w:t>H400</w:t>
            </w:r>
            <w:r>
              <w:rPr>
                <w:rStyle w:val="font21"/>
                <w:rFonts w:ascii="新宋体" w:eastAsia="新宋体" w:hAnsi="新宋体" w:cs="新宋体" w:hint="default"/>
                <w:sz w:val="21"/>
                <w:szCs w:val="21"/>
              </w:rPr>
              <w:t>×</w:t>
            </w:r>
            <w:r>
              <w:rPr>
                <w:rStyle w:val="font61"/>
                <w:rFonts w:hint="default"/>
                <w:sz w:val="21"/>
                <w:szCs w:val="21"/>
              </w:rPr>
              <w:t>D46</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6</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63"/>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3</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初效过滤器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W900</w:t>
            </w:r>
            <w:r>
              <w:rPr>
                <w:rStyle w:val="font21"/>
                <w:rFonts w:ascii="新宋体" w:eastAsia="新宋体" w:hAnsi="新宋体" w:cs="新宋体" w:hint="default"/>
                <w:sz w:val="21"/>
                <w:szCs w:val="21"/>
              </w:rPr>
              <w:t>×</w:t>
            </w:r>
            <w:r>
              <w:rPr>
                <w:rStyle w:val="font61"/>
                <w:rFonts w:hint="default"/>
                <w:sz w:val="21"/>
                <w:szCs w:val="21"/>
              </w:rPr>
              <w:t>H600XD46</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4</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63"/>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4</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初效过滤器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W594</w:t>
            </w:r>
            <w:r>
              <w:rPr>
                <w:rStyle w:val="font21"/>
                <w:rFonts w:ascii="新宋体" w:eastAsia="新宋体" w:hAnsi="新宋体" w:cs="新宋体" w:hint="default"/>
                <w:sz w:val="21"/>
                <w:szCs w:val="21"/>
              </w:rPr>
              <w:t>×</w:t>
            </w:r>
            <w:r>
              <w:rPr>
                <w:rStyle w:val="font61"/>
                <w:rFonts w:hint="default"/>
                <w:sz w:val="21"/>
                <w:szCs w:val="21"/>
              </w:rPr>
              <w:t>H490</w:t>
            </w:r>
            <w:r>
              <w:rPr>
                <w:rStyle w:val="font21"/>
                <w:rFonts w:ascii="新宋体" w:eastAsia="新宋体" w:hAnsi="新宋体" w:cs="新宋体" w:hint="default"/>
                <w:sz w:val="21"/>
                <w:szCs w:val="21"/>
              </w:rPr>
              <w:t>×</w:t>
            </w:r>
            <w:r>
              <w:rPr>
                <w:rStyle w:val="font61"/>
                <w:rFonts w:hint="default"/>
                <w:sz w:val="21"/>
                <w:szCs w:val="21"/>
              </w:rPr>
              <w:t>D95</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32</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63"/>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5</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初效过滤器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W594</w:t>
            </w:r>
            <w:r>
              <w:rPr>
                <w:rStyle w:val="font21"/>
                <w:rFonts w:ascii="新宋体" w:eastAsia="新宋体" w:hAnsi="新宋体" w:cs="新宋体" w:hint="default"/>
                <w:sz w:val="21"/>
                <w:szCs w:val="21"/>
              </w:rPr>
              <w:t>×</w:t>
            </w:r>
            <w:r>
              <w:rPr>
                <w:rStyle w:val="font61"/>
                <w:rFonts w:hint="default"/>
                <w:sz w:val="21"/>
                <w:szCs w:val="21"/>
              </w:rPr>
              <w:t>H594</w:t>
            </w:r>
            <w:r>
              <w:rPr>
                <w:rStyle w:val="font21"/>
                <w:rFonts w:ascii="新宋体" w:eastAsia="新宋体" w:hAnsi="新宋体" w:cs="新宋体" w:hint="default"/>
                <w:sz w:val="21"/>
                <w:szCs w:val="21"/>
              </w:rPr>
              <w:t>×</w:t>
            </w:r>
            <w:r>
              <w:rPr>
                <w:rStyle w:val="font61"/>
                <w:rFonts w:hint="default"/>
                <w:sz w:val="21"/>
                <w:szCs w:val="21"/>
              </w:rPr>
              <w:t>D95</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8</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63"/>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6</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初效过滤器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W594</w:t>
            </w:r>
            <w:r>
              <w:rPr>
                <w:rStyle w:val="font21"/>
                <w:rFonts w:ascii="新宋体" w:eastAsia="新宋体" w:hAnsi="新宋体" w:cs="新宋体" w:hint="default"/>
                <w:sz w:val="21"/>
                <w:szCs w:val="21"/>
              </w:rPr>
              <w:t>×</w:t>
            </w:r>
            <w:r>
              <w:rPr>
                <w:rStyle w:val="font61"/>
                <w:rFonts w:hint="default"/>
                <w:sz w:val="21"/>
                <w:szCs w:val="21"/>
              </w:rPr>
              <w:t>H289</w:t>
            </w:r>
            <w:r>
              <w:rPr>
                <w:rStyle w:val="font21"/>
                <w:rFonts w:ascii="新宋体" w:eastAsia="新宋体" w:hAnsi="新宋体" w:cs="新宋体" w:hint="default"/>
                <w:sz w:val="21"/>
                <w:szCs w:val="21"/>
              </w:rPr>
              <w:t>×</w:t>
            </w:r>
            <w:r>
              <w:rPr>
                <w:rStyle w:val="font61"/>
                <w:rFonts w:hint="default"/>
                <w:sz w:val="21"/>
                <w:szCs w:val="21"/>
              </w:rPr>
              <w:t>D95</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12</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39"/>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7</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初效过滤器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W289</w:t>
            </w:r>
            <w:r>
              <w:rPr>
                <w:rStyle w:val="font21"/>
                <w:rFonts w:ascii="新宋体" w:eastAsia="新宋体" w:hAnsi="新宋体" w:cs="新宋体" w:hint="default"/>
                <w:sz w:val="21"/>
                <w:szCs w:val="21"/>
              </w:rPr>
              <w:t>×</w:t>
            </w:r>
            <w:r>
              <w:rPr>
                <w:rStyle w:val="font61"/>
                <w:rFonts w:hint="default"/>
                <w:sz w:val="21"/>
                <w:szCs w:val="21"/>
              </w:rPr>
              <w:t>H289</w:t>
            </w:r>
            <w:r>
              <w:rPr>
                <w:rStyle w:val="font21"/>
                <w:rFonts w:ascii="新宋体" w:eastAsia="新宋体" w:hAnsi="新宋体" w:cs="新宋体" w:hint="default"/>
                <w:sz w:val="21"/>
                <w:szCs w:val="21"/>
              </w:rPr>
              <w:t>×</w:t>
            </w:r>
            <w:r>
              <w:rPr>
                <w:rStyle w:val="font61"/>
                <w:rFonts w:hint="default"/>
                <w:sz w:val="21"/>
                <w:szCs w:val="21"/>
              </w:rPr>
              <w:t>D95</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4</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15"/>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8</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中效过滤器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W592</w:t>
            </w:r>
            <w:r>
              <w:rPr>
                <w:rStyle w:val="font21"/>
                <w:rFonts w:ascii="新宋体" w:eastAsia="新宋体" w:hAnsi="新宋体" w:cs="新宋体" w:hint="default"/>
                <w:sz w:val="21"/>
                <w:szCs w:val="21"/>
              </w:rPr>
              <w:t>×</w:t>
            </w:r>
            <w:r>
              <w:rPr>
                <w:rStyle w:val="font61"/>
                <w:rFonts w:hint="default"/>
                <w:sz w:val="21"/>
                <w:szCs w:val="21"/>
              </w:rPr>
              <w:t>H490</w:t>
            </w:r>
            <w:r>
              <w:rPr>
                <w:rStyle w:val="font21"/>
                <w:rFonts w:ascii="新宋体" w:eastAsia="新宋体" w:hAnsi="新宋体" w:cs="新宋体" w:hint="default"/>
                <w:sz w:val="21"/>
                <w:szCs w:val="21"/>
              </w:rPr>
              <w:t>×</w:t>
            </w:r>
            <w:r>
              <w:rPr>
                <w:rStyle w:val="font61"/>
                <w:rFonts w:hint="default"/>
                <w:sz w:val="21"/>
                <w:szCs w:val="21"/>
              </w:rPr>
              <w:t>D534</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24</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39"/>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9</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中效过滤器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W592</w:t>
            </w:r>
            <w:r>
              <w:rPr>
                <w:rStyle w:val="font21"/>
                <w:rFonts w:ascii="新宋体" w:eastAsia="新宋体" w:hAnsi="新宋体" w:cs="新宋体" w:hint="default"/>
                <w:sz w:val="21"/>
                <w:szCs w:val="21"/>
              </w:rPr>
              <w:t>×</w:t>
            </w:r>
            <w:r>
              <w:rPr>
                <w:rStyle w:val="font61"/>
                <w:rFonts w:hint="default"/>
                <w:sz w:val="21"/>
                <w:szCs w:val="21"/>
              </w:rPr>
              <w:t>H592</w:t>
            </w:r>
            <w:r>
              <w:rPr>
                <w:rStyle w:val="font21"/>
                <w:rFonts w:ascii="新宋体" w:eastAsia="新宋体" w:hAnsi="新宋体" w:cs="新宋体" w:hint="default"/>
                <w:sz w:val="21"/>
                <w:szCs w:val="21"/>
              </w:rPr>
              <w:t>×</w:t>
            </w:r>
            <w:r>
              <w:rPr>
                <w:rStyle w:val="font61"/>
                <w:rFonts w:hint="default"/>
                <w:sz w:val="21"/>
                <w:szCs w:val="21"/>
              </w:rPr>
              <w:t>D534</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4</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15"/>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10</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中效过滤器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W592</w:t>
            </w:r>
            <w:r>
              <w:rPr>
                <w:rStyle w:val="font21"/>
                <w:rFonts w:ascii="新宋体" w:eastAsia="新宋体" w:hAnsi="新宋体" w:cs="新宋体" w:hint="default"/>
                <w:sz w:val="21"/>
                <w:szCs w:val="21"/>
              </w:rPr>
              <w:t>×</w:t>
            </w:r>
            <w:r>
              <w:rPr>
                <w:rStyle w:val="font61"/>
                <w:rFonts w:hint="default"/>
                <w:sz w:val="21"/>
                <w:szCs w:val="21"/>
              </w:rPr>
              <w:t>H287</w:t>
            </w:r>
            <w:r>
              <w:rPr>
                <w:rStyle w:val="font21"/>
                <w:rFonts w:ascii="新宋体" w:eastAsia="新宋体" w:hAnsi="新宋体" w:cs="新宋体" w:hint="default"/>
                <w:sz w:val="21"/>
                <w:szCs w:val="21"/>
              </w:rPr>
              <w:t>×</w:t>
            </w:r>
            <w:r>
              <w:rPr>
                <w:rStyle w:val="font61"/>
                <w:rFonts w:hint="default"/>
                <w:sz w:val="21"/>
                <w:szCs w:val="21"/>
              </w:rPr>
              <w:t>D534</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2</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06"/>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11</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中效过滤器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W287</w:t>
            </w:r>
            <w:r>
              <w:rPr>
                <w:rStyle w:val="font21"/>
                <w:rFonts w:ascii="新宋体" w:eastAsia="新宋体" w:hAnsi="新宋体" w:cs="新宋体" w:hint="default"/>
                <w:sz w:val="21"/>
                <w:szCs w:val="21"/>
              </w:rPr>
              <w:t>×</w:t>
            </w:r>
            <w:r>
              <w:rPr>
                <w:rStyle w:val="font61"/>
                <w:rFonts w:hint="default"/>
                <w:sz w:val="21"/>
                <w:szCs w:val="21"/>
              </w:rPr>
              <w:t>H592</w:t>
            </w:r>
            <w:r>
              <w:rPr>
                <w:rStyle w:val="font21"/>
                <w:rFonts w:ascii="新宋体" w:eastAsia="新宋体" w:hAnsi="新宋体" w:cs="新宋体" w:hint="default"/>
                <w:sz w:val="21"/>
                <w:szCs w:val="21"/>
              </w:rPr>
              <w:t>×</w:t>
            </w:r>
            <w:r>
              <w:rPr>
                <w:rStyle w:val="font61"/>
                <w:rFonts w:hint="default"/>
                <w:sz w:val="21"/>
                <w:szCs w:val="21"/>
              </w:rPr>
              <w:t>D534</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4</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63"/>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12</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回风过滤器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W500</w:t>
            </w:r>
            <w:r>
              <w:rPr>
                <w:rStyle w:val="font21"/>
                <w:rFonts w:ascii="新宋体" w:eastAsia="新宋体" w:hAnsi="新宋体" w:cs="新宋体" w:hint="default"/>
                <w:sz w:val="21"/>
                <w:szCs w:val="21"/>
              </w:rPr>
              <w:t>×</w:t>
            </w:r>
            <w:r>
              <w:rPr>
                <w:rStyle w:val="font61"/>
                <w:rFonts w:hint="default"/>
                <w:sz w:val="21"/>
                <w:szCs w:val="21"/>
              </w:rPr>
              <w:t>H310</w:t>
            </w:r>
            <w:r>
              <w:rPr>
                <w:rStyle w:val="font21"/>
                <w:rFonts w:ascii="新宋体" w:eastAsia="新宋体" w:hAnsi="新宋体" w:cs="新宋体" w:hint="default"/>
                <w:sz w:val="21"/>
                <w:szCs w:val="21"/>
              </w:rPr>
              <w:t>×</w:t>
            </w:r>
            <w:r>
              <w:rPr>
                <w:rStyle w:val="font61"/>
                <w:rFonts w:hint="default"/>
                <w:sz w:val="21"/>
                <w:szCs w:val="21"/>
              </w:rPr>
              <w:t>D96</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28</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63"/>
        </w:trPr>
        <w:tc>
          <w:tcPr>
            <w:tcW w:w="800"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13</w:t>
            </w:r>
          </w:p>
        </w:tc>
        <w:tc>
          <w:tcPr>
            <w:tcW w:w="2236"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亚高效过滤器</w:t>
            </w:r>
          </w:p>
        </w:tc>
        <w:tc>
          <w:tcPr>
            <w:tcW w:w="2295"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592</w:t>
            </w:r>
            <w:r>
              <w:rPr>
                <w:rStyle w:val="font21"/>
                <w:rFonts w:ascii="新宋体" w:eastAsia="新宋体" w:hAnsi="新宋体" w:cs="新宋体" w:hint="default"/>
                <w:sz w:val="21"/>
                <w:szCs w:val="21"/>
              </w:rPr>
              <w:t>×</w:t>
            </w:r>
            <w:r>
              <w:rPr>
                <w:rStyle w:val="font61"/>
                <w:rFonts w:hint="default"/>
                <w:sz w:val="21"/>
                <w:szCs w:val="21"/>
              </w:rPr>
              <w:t>592</w:t>
            </w:r>
            <w:r>
              <w:rPr>
                <w:rStyle w:val="font21"/>
                <w:rFonts w:ascii="新宋体" w:eastAsia="新宋体" w:hAnsi="新宋体" w:cs="新宋体" w:hint="default"/>
                <w:sz w:val="21"/>
                <w:szCs w:val="21"/>
              </w:rPr>
              <w:t>×</w:t>
            </w:r>
            <w:r>
              <w:rPr>
                <w:rStyle w:val="font61"/>
                <w:rFonts w:hint="default"/>
                <w:sz w:val="21"/>
                <w:szCs w:val="21"/>
              </w:rPr>
              <w:t>292</w:t>
            </w:r>
          </w:p>
        </w:tc>
        <w:tc>
          <w:tcPr>
            <w:tcW w:w="990"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2</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63"/>
        </w:trPr>
        <w:tc>
          <w:tcPr>
            <w:tcW w:w="800"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14</w:t>
            </w:r>
          </w:p>
        </w:tc>
        <w:tc>
          <w:tcPr>
            <w:tcW w:w="2236"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亚高效过滤器</w:t>
            </w:r>
          </w:p>
        </w:tc>
        <w:tc>
          <w:tcPr>
            <w:tcW w:w="2295"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592</w:t>
            </w:r>
            <w:r>
              <w:rPr>
                <w:rStyle w:val="font21"/>
                <w:rFonts w:ascii="新宋体" w:eastAsia="新宋体" w:hAnsi="新宋体" w:cs="新宋体" w:hint="default"/>
                <w:sz w:val="21"/>
                <w:szCs w:val="21"/>
              </w:rPr>
              <w:t>×</w:t>
            </w:r>
            <w:r>
              <w:rPr>
                <w:rStyle w:val="font61"/>
                <w:rFonts w:hint="default"/>
                <w:sz w:val="21"/>
                <w:szCs w:val="21"/>
              </w:rPr>
              <w:t>285</w:t>
            </w:r>
            <w:r>
              <w:rPr>
                <w:rStyle w:val="font21"/>
                <w:rFonts w:ascii="新宋体" w:eastAsia="新宋体" w:hAnsi="新宋体" w:cs="新宋体" w:hint="default"/>
                <w:sz w:val="21"/>
                <w:szCs w:val="21"/>
              </w:rPr>
              <w:t>×</w:t>
            </w:r>
            <w:r>
              <w:rPr>
                <w:rStyle w:val="font61"/>
                <w:rFonts w:hint="default"/>
                <w:sz w:val="21"/>
                <w:szCs w:val="21"/>
              </w:rPr>
              <w:t>292</w:t>
            </w:r>
          </w:p>
        </w:tc>
        <w:tc>
          <w:tcPr>
            <w:tcW w:w="990"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2</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63"/>
        </w:trPr>
        <w:tc>
          <w:tcPr>
            <w:tcW w:w="800"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621CD1" w:rsidRDefault="00621CD1">
            <w:pPr>
              <w:jc w:val="center"/>
              <w:rPr>
                <w:rFonts w:ascii="新宋体" w:eastAsia="新宋体" w:hAnsi="新宋体" w:cs="新宋体"/>
                <w:color w:val="000000"/>
                <w:szCs w:val="21"/>
              </w:rPr>
            </w:pPr>
          </w:p>
        </w:tc>
        <w:tc>
          <w:tcPr>
            <w:tcW w:w="4531" w:type="dxa"/>
            <w:gridSpan w:val="2"/>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621CD1" w:rsidRDefault="00E84C26">
            <w:pPr>
              <w:widowControl/>
              <w:jc w:val="left"/>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 xml:space="preserve">                  新安装洁净室</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rPr>
                <w:rFonts w:ascii="新宋体" w:eastAsia="新宋体" w:hAnsi="新宋体" w:cs="新宋体"/>
                <w:color w:val="000000"/>
                <w:szCs w:val="21"/>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rPr>
                <w:rFonts w:ascii="新宋体" w:eastAsia="新宋体" w:hAnsi="新宋体" w:cs="新宋体"/>
                <w:color w:val="000000"/>
                <w:szCs w:val="21"/>
              </w:rPr>
            </w:pPr>
          </w:p>
        </w:tc>
      </w:tr>
      <w:tr w:rsidR="00621CD1">
        <w:trPr>
          <w:trHeight w:val="463"/>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15</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初效过滤器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490H*592W*46D</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center"/>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4</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63"/>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16</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初效过滤器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490H*490W*46D</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center"/>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4</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63"/>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17</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G4初效板式过滤器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287W*592H*46D-G4</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center"/>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4</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63"/>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18</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G4初效板式过滤器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592W*592H*46D-G4</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center"/>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4</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63"/>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19</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F8中效袋式</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490H*490W*381D</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center"/>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2</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63"/>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20</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F8中效袋式</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490H*592W*381D</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center"/>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2</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63"/>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21</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F8中效袋式</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287W*592H*46D-G4</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center"/>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2</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63"/>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22</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F8中效袋式</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592W*592H*381D-F8</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center"/>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2</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r w:rsidR="00621CD1">
        <w:trPr>
          <w:trHeight w:val="476"/>
        </w:trPr>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23</w:t>
            </w:r>
          </w:p>
        </w:tc>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回风过滤器</w:t>
            </w:r>
          </w:p>
        </w:tc>
        <w:tc>
          <w:tcPr>
            <w:tcW w:w="22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left"/>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1.2*37.3*81.8</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621CD1" w:rsidRDefault="00E84C26">
            <w:pPr>
              <w:widowControl/>
              <w:jc w:val="center"/>
              <w:textAlignment w:val="top"/>
              <w:rPr>
                <w:rFonts w:ascii="新宋体" w:eastAsia="新宋体" w:hAnsi="新宋体" w:cs="新宋体"/>
                <w:color w:val="000000"/>
                <w:szCs w:val="21"/>
              </w:rPr>
            </w:pPr>
            <w:r>
              <w:rPr>
                <w:rFonts w:ascii="新宋体" w:eastAsia="新宋体" w:hAnsi="新宋体" w:cs="新宋体" w:hint="eastAsia"/>
                <w:color w:val="000000"/>
                <w:kern w:val="0"/>
                <w:szCs w:val="21"/>
              </w:rPr>
              <w:t>8</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E84C26">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kern w:val="0"/>
                <w:szCs w:val="21"/>
              </w:rPr>
              <w:t>个/每次</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21CD1" w:rsidRDefault="00621CD1">
            <w:pPr>
              <w:widowControl/>
              <w:jc w:val="center"/>
              <w:textAlignment w:val="center"/>
              <w:rPr>
                <w:rFonts w:ascii="新宋体" w:eastAsia="新宋体" w:hAnsi="新宋体" w:cs="新宋体"/>
                <w:color w:val="000000"/>
                <w:kern w:val="0"/>
                <w:szCs w:val="21"/>
              </w:rPr>
            </w:pPr>
          </w:p>
        </w:tc>
      </w:tr>
    </w:tbl>
    <w:p w:rsidR="00621CD1" w:rsidRDefault="00E84C26" w:rsidP="007C5498">
      <w:pPr>
        <w:spacing w:line="480" w:lineRule="auto"/>
        <w:rPr>
          <w:rFonts w:ascii="新宋体" w:eastAsia="新宋体" w:hAnsi="新宋体" w:cs="新宋体"/>
          <w:b/>
          <w:bCs/>
          <w:sz w:val="28"/>
          <w:szCs w:val="28"/>
        </w:rPr>
      </w:pPr>
      <w:r>
        <w:rPr>
          <w:rFonts w:ascii="新宋体" w:eastAsia="新宋体" w:hAnsi="新宋体" w:cs="新宋体" w:hint="eastAsia"/>
          <w:b/>
          <w:bCs/>
          <w:sz w:val="28"/>
          <w:szCs w:val="28"/>
        </w:rPr>
        <w:t>2、商务要求：</w:t>
      </w:r>
    </w:p>
    <w:p w:rsidR="00621CD1" w:rsidRDefault="00E84C26">
      <w:pPr>
        <w:spacing w:line="360" w:lineRule="auto"/>
        <w:ind w:firstLineChars="200" w:firstLine="562"/>
        <w:jc w:val="left"/>
        <w:rPr>
          <w:rFonts w:ascii="新宋体" w:eastAsia="新宋体" w:hAnsi="新宋体" w:cs="新宋体"/>
          <w:sz w:val="28"/>
          <w:szCs w:val="28"/>
        </w:rPr>
      </w:pPr>
      <w:r>
        <w:rPr>
          <w:rFonts w:ascii="新宋体" w:eastAsia="新宋体" w:hAnsi="新宋体" w:cs="新宋体" w:hint="eastAsia"/>
          <w:b/>
          <w:bCs/>
          <w:sz w:val="28"/>
          <w:szCs w:val="28"/>
        </w:rPr>
        <w:lastRenderedPageBreak/>
        <w:t>2.1、 服务地点：</w:t>
      </w:r>
      <w:r>
        <w:rPr>
          <w:rFonts w:ascii="新宋体" w:eastAsia="新宋体" w:hAnsi="新宋体" w:cs="新宋体" w:hint="eastAsia"/>
          <w:sz w:val="28"/>
          <w:szCs w:val="28"/>
        </w:rPr>
        <w:t>采购人指定地点。</w:t>
      </w:r>
    </w:p>
    <w:p w:rsidR="00621CD1" w:rsidRDefault="00E84C26">
      <w:pPr>
        <w:pStyle w:val="a0"/>
        <w:spacing w:after="0" w:line="360" w:lineRule="auto"/>
        <w:ind w:firstLineChars="200" w:firstLine="562"/>
        <w:jc w:val="left"/>
        <w:rPr>
          <w:rFonts w:ascii="新宋体" w:eastAsia="新宋体" w:hAnsi="新宋体" w:cs="新宋体"/>
          <w:b/>
          <w:bCs/>
          <w:sz w:val="28"/>
          <w:szCs w:val="28"/>
        </w:rPr>
      </w:pPr>
      <w:r>
        <w:rPr>
          <w:rFonts w:ascii="新宋体" w:eastAsia="新宋体" w:hAnsi="新宋体" w:cs="新宋体" w:hint="eastAsia"/>
          <w:b/>
          <w:bCs/>
          <w:sz w:val="28"/>
          <w:szCs w:val="28"/>
        </w:rPr>
        <w:t>2.2、服务期限：</w:t>
      </w:r>
      <w:r>
        <w:rPr>
          <w:rFonts w:ascii="新宋体" w:eastAsia="新宋体" w:hAnsi="新宋体" w:cs="新宋体" w:hint="eastAsia"/>
          <w:sz w:val="28"/>
          <w:szCs w:val="28"/>
        </w:rPr>
        <w:t>维保期限</w:t>
      </w:r>
      <w:r>
        <w:rPr>
          <w:rFonts w:ascii="新宋体" w:eastAsia="新宋体" w:hAnsi="新宋体" w:cs="新宋体" w:hint="eastAsia"/>
          <w:b/>
          <w:bCs/>
          <w:sz w:val="28"/>
          <w:szCs w:val="28"/>
        </w:rPr>
        <w:t>三</w:t>
      </w:r>
      <w:r>
        <w:rPr>
          <w:rFonts w:ascii="新宋体" w:eastAsia="新宋体" w:hAnsi="新宋体" w:cs="新宋体" w:hint="eastAsia"/>
          <w:sz w:val="28"/>
          <w:szCs w:val="28"/>
        </w:rPr>
        <w:t>年，</w:t>
      </w:r>
      <w:r>
        <w:rPr>
          <w:rFonts w:ascii="新宋体" w:eastAsia="新宋体" w:hAnsi="新宋体" w:cs="新宋体" w:hint="eastAsia"/>
          <w:bCs/>
          <w:kern w:val="0"/>
          <w:sz w:val="28"/>
          <w:szCs w:val="28"/>
        </w:rPr>
        <w:t>服务合同每年一签</w:t>
      </w:r>
    </w:p>
    <w:p w:rsidR="00621CD1" w:rsidRDefault="00E84C26">
      <w:pPr>
        <w:tabs>
          <w:tab w:val="left" w:pos="0"/>
        </w:tabs>
        <w:spacing w:line="360" w:lineRule="auto"/>
        <w:ind w:firstLineChars="200" w:firstLine="562"/>
        <w:jc w:val="left"/>
        <w:rPr>
          <w:rFonts w:ascii="新宋体" w:eastAsia="新宋体" w:hAnsi="新宋体" w:cs="新宋体"/>
          <w:sz w:val="28"/>
          <w:szCs w:val="28"/>
        </w:rPr>
      </w:pPr>
      <w:r>
        <w:rPr>
          <w:rFonts w:ascii="新宋体" w:eastAsia="新宋体" w:hAnsi="新宋体" w:cs="新宋体" w:hint="eastAsia"/>
          <w:b/>
          <w:bCs/>
          <w:sz w:val="28"/>
          <w:szCs w:val="28"/>
        </w:rPr>
        <w:t>2.3、最高限价:</w:t>
      </w:r>
      <w:r w:rsidR="007C5498">
        <w:rPr>
          <w:rFonts w:ascii="新宋体" w:eastAsia="新宋体" w:hAnsi="新宋体" w:cs="新宋体" w:hint="eastAsia"/>
          <w:b/>
          <w:bCs/>
          <w:color w:val="FF0000"/>
          <w:sz w:val="28"/>
          <w:szCs w:val="28"/>
          <w:u w:val="single"/>
        </w:rPr>
        <w:t>9</w:t>
      </w:r>
      <w:r w:rsidR="00790982">
        <w:rPr>
          <w:rFonts w:ascii="新宋体" w:eastAsia="新宋体" w:hAnsi="新宋体" w:cs="新宋体" w:hint="eastAsia"/>
          <w:b/>
          <w:bCs/>
          <w:color w:val="FF0000"/>
          <w:sz w:val="28"/>
          <w:szCs w:val="28"/>
          <w:u w:val="single"/>
        </w:rPr>
        <w:t>.5</w:t>
      </w:r>
      <w:r>
        <w:rPr>
          <w:rFonts w:ascii="新宋体" w:eastAsia="新宋体" w:hAnsi="新宋体" w:cs="新宋体" w:hint="eastAsia"/>
          <w:sz w:val="28"/>
          <w:szCs w:val="28"/>
        </w:rPr>
        <w:t>万元/年。</w:t>
      </w:r>
      <w:bookmarkStart w:id="7" w:name="_GoBack"/>
      <w:bookmarkEnd w:id="7"/>
    </w:p>
    <w:p w:rsidR="00621CD1" w:rsidRDefault="00E84C26">
      <w:pPr>
        <w:tabs>
          <w:tab w:val="left" w:pos="0"/>
        </w:tabs>
        <w:spacing w:line="360" w:lineRule="auto"/>
        <w:ind w:firstLineChars="200" w:firstLine="562"/>
        <w:jc w:val="left"/>
        <w:rPr>
          <w:rFonts w:ascii="新宋体" w:eastAsia="新宋体" w:hAnsi="新宋体" w:cs="新宋体"/>
          <w:b/>
          <w:bCs/>
          <w:sz w:val="28"/>
          <w:szCs w:val="28"/>
        </w:rPr>
      </w:pPr>
      <w:r>
        <w:rPr>
          <w:rFonts w:ascii="新宋体" w:eastAsia="新宋体" w:hAnsi="新宋体" w:cs="新宋体" w:hint="eastAsia"/>
          <w:b/>
          <w:bCs/>
          <w:sz w:val="28"/>
          <w:szCs w:val="28"/>
        </w:rPr>
        <w:t>2.4、付款方式：</w:t>
      </w:r>
      <w:r w:rsidR="00790982">
        <w:rPr>
          <w:rFonts w:ascii="新宋体" w:eastAsia="新宋体" w:hAnsi="新宋体" w:cs="新宋体" w:hint="eastAsia"/>
          <w:kern w:val="0"/>
          <w:sz w:val="28"/>
          <w:szCs w:val="28"/>
        </w:rPr>
        <w:t>合同签订之日起30日内支付合同总金额的40%</w:t>
      </w:r>
      <w:r w:rsidR="00790982">
        <w:rPr>
          <w:rFonts w:ascii="新宋体" w:eastAsia="新宋体" w:hAnsi="新宋体" w:cs="新宋体" w:hint="eastAsia"/>
          <w:sz w:val="28"/>
          <w:szCs w:val="28"/>
        </w:rPr>
        <w:t>，维保时间满半年支付</w:t>
      </w:r>
      <w:r w:rsidR="00790982">
        <w:rPr>
          <w:rFonts w:ascii="新宋体" w:eastAsia="新宋体" w:hAnsi="新宋体" w:cs="新宋体" w:hint="eastAsia"/>
          <w:kern w:val="0"/>
          <w:sz w:val="28"/>
          <w:szCs w:val="28"/>
        </w:rPr>
        <w:t>合同总金额的40%，维保期满支付合同总金额的20%</w:t>
      </w:r>
      <w:r w:rsidR="00EC5650">
        <w:rPr>
          <w:rFonts w:ascii="新宋体" w:eastAsia="新宋体" w:hAnsi="新宋体" w:cs="新宋体" w:hint="eastAsia"/>
          <w:kern w:val="0"/>
          <w:sz w:val="28"/>
          <w:szCs w:val="28"/>
        </w:rPr>
        <w:t>。</w:t>
      </w:r>
    </w:p>
    <w:p w:rsidR="00621CD1" w:rsidRDefault="00E84C26">
      <w:pPr>
        <w:spacing w:line="360" w:lineRule="auto"/>
        <w:ind w:firstLineChars="200" w:firstLine="562"/>
        <w:rPr>
          <w:rFonts w:ascii="新宋体" w:eastAsia="新宋体" w:hAnsi="新宋体" w:cs="新宋体"/>
          <w:sz w:val="28"/>
          <w:szCs w:val="28"/>
        </w:rPr>
      </w:pPr>
      <w:r>
        <w:rPr>
          <w:rFonts w:ascii="新宋体" w:eastAsia="新宋体" w:hAnsi="新宋体" w:cs="新宋体" w:hint="eastAsia"/>
          <w:b/>
          <w:bCs/>
          <w:sz w:val="28"/>
          <w:szCs w:val="28"/>
        </w:rPr>
        <w:t>2.5、项目履约方式：</w:t>
      </w:r>
      <w:r>
        <w:rPr>
          <w:rFonts w:ascii="新宋体" w:eastAsia="新宋体" w:hAnsi="新宋体" w:cs="新宋体" w:hint="eastAsia"/>
          <w:sz w:val="28"/>
          <w:szCs w:val="28"/>
        </w:rPr>
        <w:t>按照采购文件要求保质保量完成最终成果。</w:t>
      </w:r>
    </w:p>
    <w:p w:rsidR="00621CD1" w:rsidRDefault="00E84C26" w:rsidP="00B36658">
      <w:pPr>
        <w:pStyle w:val="a4"/>
        <w:ind w:firstLine="568"/>
        <w:jc w:val="left"/>
        <w:rPr>
          <w:rFonts w:ascii="新宋体" w:eastAsia="新宋体" w:hAnsi="新宋体" w:cs="新宋体"/>
          <w:sz w:val="28"/>
          <w:szCs w:val="28"/>
        </w:rPr>
      </w:pPr>
      <w:r>
        <w:rPr>
          <w:rFonts w:ascii="新宋体" w:eastAsia="新宋体" w:hAnsi="新宋体" w:cs="新宋体" w:hint="eastAsia"/>
          <w:bCs/>
          <w:sz w:val="28"/>
          <w:szCs w:val="28"/>
        </w:rPr>
        <w:t>2.6、验收方法和标准：</w:t>
      </w:r>
      <w:r>
        <w:rPr>
          <w:rFonts w:ascii="新宋体" w:eastAsia="新宋体" w:hAnsi="新宋体" w:cs="新宋体" w:hint="eastAsia"/>
          <w:sz w:val="28"/>
          <w:szCs w:val="28"/>
        </w:rPr>
        <w:t>按照采购文件要求保质保量完成最终成果。</w:t>
      </w:r>
    </w:p>
    <w:p w:rsidR="00621CD1" w:rsidRDefault="00E84C26">
      <w:pPr>
        <w:pStyle w:val="a6"/>
        <w:widowControl w:val="0"/>
        <w:spacing w:before="0" w:beforeAutospacing="0" w:after="0" w:afterAutospacing="0" w:line="360" w:lineRule="auto"/>
        <w:ind w:firstLineChars="200" w:firstLine="560"/>
        <w:rPr>
          <w:rFonts w:ascii="新宋体" w:eastAsia="新宋体" w:hAnsi="新宋体" w:cs="新宋体"/>
          <w:sz w:val="28"/>
          <w:szCs w:val="28"/>
        </w:rPr>
      </w:pPr>
      <w:r>
        <w:rPr>
          <w:rFonts w:ascii="新宋体" w:eastAsia="新宋体" w:hAnsi="新宋体" w:cs="新宋体" w:hint="eastAsia"/>
          <w:sz w:val="28"/>
          <w:szCs w:val="28"/>
        </w:rPr>
        <w:t>净化空调系统每年应由具备资质的检测机构进行检测（每年至少1次），并出具检测报告，检测费用由投标人承担；若未达标，需再次检测所涉及的费用仍由投标人承担，直至检测合格并出具检测报告为止。</w:t>
      </w:r>
    </w:p>
    <w:p w:rsidR="00621CD1" w:rsidRDefault="00E84C26">
      <w:pPr>
        <w:pStyle w:val="a6"/>
        <w:widowControl w:val="0"/>
        <w:spacing w:before="0" w:beforeAutospacing="0" w:after="0" w:afterAutospacing="0" w:line="360" w:lineRule="auto"/>
        <w:rPr>
          <w:rFonts w:ascii="新宋体" w:eastAsia="新宋体" w:hAnsi="新宋体" w:cs="新宋体"/>
          <w:b/>
          <w:bCs/>
          <w:kern w:val="2"/>
          <w:sz w:val="28"/>
          <w:szCs w:val="28"/>
        </w:rPr>
      </w:pPr>
      <w:r>
        <w:rPr>
          <w:rFonts w:ascii="新宋体" w:eastAsia="新宋体" w:hAnsi="新宋体" w:cs="新宋体" w:hint="eastAsia"/>
          <w:b/>
          <w:bCs/>
          <w:kern w:val="2"/>
          <w:sz w:val="28"/>
          <w:szCs w:val="28"/>
        </w:rPr>
        <w:t xml:space="preserve">   2.7、其他承诺要求：</w:t>
      </w:r>
    </w:p>
    <w:p w:rsidR="00621CD1" w:rsidRDefault="00E84C26">
      <w:pPr>
        <w:pStyle w:val="a6"/>
        <w:widowControl w:val="0"/>
        <w:spacing w:before="0" w:beforeAutospacing="0" w:after="0" w:afterAutospacing="0" w:line="360" w:lineRule="auto"/>
        <w:ind w:firstLineChars="200" w:firstLine="560"/>
        <w:rPr>
          <w:rFonts w:ascii="新宋体" w:eastAsia="新宋体" w:hAnsi="新宋体" w:cs="新宋体"/>
          <w:kern w:val="2"/>
          <w:sz w:val="28"/>
          <w:szCs w:val="28"/>
        </w:rPr>
      </w:pPr>
      <w:r>
        <w:rPr>
          <w:rFonts w:ascii="新宋体" w:eastAsia="新宋体" w:hAnsi="新宋体" w:cs="新宋体" w:hint="eastAsia"/>
          <w:kern w:val="2"/>
          <w:sz w:val="28"/>
          <w:szCs w:val="28"/>
        </w:rPr>
        <w:t>(1)供应商必须提供均具备中央空调和净化空调设备安装、维修或维护保养能力的相关资质证书证明（</w:t>
      </w:r>
      <w:r>
        <w:rPr>
          <w:rFonts w:ascii="新宋体" w:eastAsia="新宋体" w:hAnsi="新宋体" w:cs="新宋体" w:hint="eastAsia"/>
          <w:b/>
          <w:bCs/>
          <w:kern w:val="2"/>
          <w:sz w:val="28"/>
          <w:szCs w:val="28"/>
        </w:rPr>
        <w:t>实质性响应</w:t>
      </w:r>
      <w:r>
        <w:rPr>
          <w:rFonts w:ascii="新宋体" w:eastAsia="新宋体" w:hAnsi="新宋体" w:cs="新宋体" w:hint="eastAsia"/>
          <w:kern w:val="2"/>
          <w:sz w:val="28"/>
          <w:szCs w:val="28"/>
        </w:rPr>
        <w:t>）。</w:t>
      </w:r>
    </w:p>
    <w:p w:rsidR="00621CD1" w:rsidRDefault="00E84C26">
      <w:pPr>
        <w:pStyle w:val="a6"/>
        <w:widowControl w:val="0"/>
        <w:spacing w:before="0" w:beforeAutospacing="0" w:after="0" w:afterAutospacing="0" w:line="360" w:lineRule="auto"/>
        <w:ind w:firstLineChars="200" w:firstLine="560"/>
        <w:rPr>
          <w:rFonts w:ascii="新宋体" w:eastAsia="新宋体" w:hAnsi="新宋体" w:cs="新宋体"/>
          <w:kern w:val="2"/>
          <w:sz w:val="28"/>
          <w:szCs w:val="28"/>
        </w:rPr>
      </w:pPr>
      <w:r>
        <w:rPr>
          <w:rFonts w:ascii="新宋体" w:eastAsia="新宋体" w:hAnsi="新宋体" w:cs="新宋体" w:hint="eastAsia"/>
          <w:kern w:val="2"/>
          <w:sz w:val="28"/>
          <w:szCs w:val="28"/>
        </w:rPr>
        <w:t>（2）供应商必须具备中央空调即暖通制冷方面的高级工程师配置人员至少1名，并提供相关行业的证书复印件，原件备查（</w:t>
      </w:r>
      <w:r>
        <w:rPr>
          <w:rFonts w:ascii="新宋体" w:eastAsia="新宋体" w:hAnsi="新宋体" w:cs="新宋体" w:hint="eastAsia"/>
          <w:b/>
          <w:bCs/>
          <w:kern w:val="2"/>
          <w:sz w:val="28"/>
          <w:szCs w:val="28"/>
        </w:rPr>
        <w:t>实质性响应</w:t>
      </w:r>
      <w:r>
        <w:rPr>
          <w:rFonts w:ascii="新宋体" w:eastAsia="新宋体" w:hAnsi="新宋体" w:cs="新宋体" w:hint="eastAsia"/>
          <w:kern w:val="2"/>
          <w:sz w:val="28"/>
          <w:szCs w:val="28"/>
        </w:rPr>
        <w:t>）。</w:t>
      </w:r>
    </w:p>
    <w:p w:rsidR="00621CD1" w:rsidRDefault="00E84C26">
      <w:pPr>
        <w:pStyle w:val="a6"/>
        <w:widowControl w:val="0"/>
        <w:spacing w:before="0" w:beforeAutospacing="0" w:after="0" w:afterAutospacing="0" w:line="360" w:lineRule="auto"/>
        <w:ind w:firstLineChars="200" w:firstLine="560"/>
        <w:rPr>
          <w:rFonts w:ascii="新宋体" w:eastAsia="新宋体" w:hAnsi="新宋体" w:cs="新宋体"/>
          <w:kern w:val="2"/>
          <w:sz w:val="28"/>
          <w:szCs w:val="28"/>
        </w:rPr>
      </w:pPr>
      <w:r>
        <w:rPr>
          <w:rFonts w:ascii="新宋体" w:eastAsia="新宋体" w:hAnsi="新宋体" w:cs="新宋体" w:hint="eastAsia"/>
          <w:kern w:val="2"/>
          <w:sz w:val="28"/>
          <w:szCs w:val="28"/>
        </w:rPr>
        <w:t>（3）供应商必须承诺当设备故障时</w:t>
      </w:r>
      <w:r w:rsidR="00EC5650">
        <w:rPr>
          <w:rFonts w:ascii="新宋体" w:eastAsia="新宋体" w:hAnsi="新宋体" w:cs="新宋体" w:hint="eastAsia"/>
          <w:kern w:val="2"/>
          <w:sz w:val="28"/>
          <w:szCs w:val="28"/>
        </w:rPr>
        <w:t>30</w:t>
      </w:r>
      <w:r>
        <w:rPr>
          <w:rFonts w:ascii="新宋体" w:eastAsia="新宋体" w:hAnsi="新宋体" w:cs="新宋体" w:hint="eastAsia"/>
          <w:kern w:val="2"/>
          <w:sz w:val="28"/>
          <w:szCs w:val="28"/>
        </w:rPr>
        <w:t>分钟以内必须到达故障现场处理故障情况（</w:t>
      </w:r>
      <w:r>
        <w:rPr>
          <w:rFonts w:ascii="新宋体" w:eastAsia="新宋体" w:hAnsi="新宋体" w:cs="新宋体" w:hint="eastAsia"/>
          <w:b/>
          <w:bCs/>
          <w:kern w:val="2"/>
          <w:sz w:val="28"/>
          <w:szCs w:val="28"/>
        </w:rPr>
        <w:t>实质性响应</w:t>
      </w:r>
      <w:r>
        <w:rPr>
          <w:rFonts w:ascii="新宋体" w:eastAsia="新宋体" w:hAnsi="新宋体" w:cs="新宋体" w:hint="eastAsia"/>
          <w:kern w:val="2"/>
          <w:sz w:val="28"/>
          <w:szCs w:val="28"/>
        </w:rPr>
        <w:t>）。</w:t>
      </w:r>
    </w:p>
    <w:p w:rsidR="00621CD1" w:rsidRDefault="00E84C26" w:rsidP="0038264F">
      <w:pPr>
        <w:pStyle w:val="1"/>
        <w:spacing w:afterLines="50"/>
        <w:ind w:firstLine="560"/>
        <w:jc w:val="left"/>
        <w:rPr>
          <w:rFonts w:ascii="新宋体" w:eastAsia="新宋体" w:hAnsi="新宋体" w:cs="新宋体"/>
          <w:bCs/>
          <w:sz w:val="28"/>
          <w:szCs w:val="28"/>
        </w:rPr>
      </w:pPr>
      <w:r>
        <w:rPr>
          <w:rFonts w:ascii="新宋体" w:eastAsia="新宋体" w:hAnsi="新宋体" w:cs="新宋体" w:hint="eastAsia"/>
          <w:bCs/>
          <w:sz w:val="28"/>
          <w:szCs w:val="28"/>
        </w:rPr>
        <w:t>（4）具有医院手术室或医药行业净化系统维修维护经验，须提</w:t>
      </w:r>
      <w:r>
        <w:rPr>
          <w:rFonts w:ascii="新宋体" w:eastAsia="新宋体" w:hAnsi="新宋体" w:cs="新宋体" w:hint="eastAsia"/>
          <w:bCs/>
          <w:sz w:val="28"/>
          <w:szCs w:val="28"/>
        </w:rPr>
        <w:lastRenderedPageBreak/>
        <w:t>供近年来至少5个类似医院维修维护保养业绩</w:t>
      </w:r>
      <w:r>
        <w:rPr>
          <w:rFonts w:ascii="新宋体" w:eastAsia="新宋体" w:hAnsi="新宋体" w:cs="新宋体" w:hint="eastAsia"/>
          <w:sz w:val="28"/>
          <w:szCs w:val="28"/>
        </w:rPr>
        <w:t>（</w:t>
      </w:r>
      <w:r>
        <w:rPr>
          <w:rFonts w:ascii="新宋体" w:eastAsia="新宋体" w:hAnsi="新宋体" w:cs="新宋体" w:hint="eastAsia"/>
          <w:b/>
          <w:bCs/>
          <w:sz w:val="28"/>
          <w:szCs w:val="28"/>
        </w:rPr>
        <w:t>实质性响应</w:t>
      </w:r>
      <w:r>
        <w:rPr>
          <w:rFonts w:ascii="新宋体" w:eastAsia="新宋体" w:hAnsi="新宋体" w:cs="新宋体" w:hint="eastAsia"/>
          <w:sz w:val="28"/>
          <w:szCs w:val="28"/>
        </w:rPr>
        <w:t>）</w:t>
      </w:r>
      <w:r>
        <w:rPr>
          <w:rFonts w:ascii="新宋体" w:eastAsia="新宋体" w:hAnsi="新宋体" w:cs="新宋体" w:hint="eastAsia"/>
          <w:bCs/>
          <w:sz w:val="28"/>
          <w:szCs w:val="28"/>
        </w:rPr>
        <w:t>。</w:t>
      </w:r>
    </w:p>
    <w:p w:rsidR="00621CD1" w:rsidRDefault="00E84C26" w:rsidP="0038264F">
      <w:pPr>
        <w:pStyle w:val="20"/>
        <w:spacing w:afterLines="50"/>
        <w:ind w:firstLine="560"/>
        <w:jc w:val="left"/>
        <w:rPr>
          <w:rFonts w:ascii="新宋体" w:eastAsia="新宋体" w:hAnsi="新宋体" w:cs="新宋体"/>
          <w:bCs/>
          <w:sz w:val="28"/>
          <w:szCs w:val="28"/>
        </w:rPr>
      </w:pPr>
      <w:r>
        <w:rPr>
          <w:rFonts w:ascii="新宋体" w:eastAsia="新宋体" w:hAnsi="新宋体" w:cs="新宋体" w:hint="eastAsia"/>
          <w:bCs/>
          <w:sz w:val="28"/>
          <w:szCs w:val="28"/>
        </w:rPr>
        <w:t>（5）配备至少1 名项目技术人员常驻医院，并持有暖通制冷高级工程师证书，或持有制冷空调设备维修运行操作工专业能力证书，或持有中华人民共和国特种作业操作证书</w:t>
      </w:r>
      <w:r>
        <w:rPr>
          <w:rFonts w:ascii="新宋体" w:eastAsia="新宋体" w:hAnsi="新宋体" w:cs="新宋体" w:hint="eastAsia"/>
          <w:sz w:val="28"/>
          <w:szCs w:val="28"/>
        </w:rPr>
        <w:t>（</w:t>
      </w:r>
      <w:r>
        <w:rPr>
          <w:rFonts w:ascii="新宋体" w:eastAsia="新宋体" w:hAnsi="新宋体" w:cs="新宋体" w:hint="eastAsia"/>
          <w:b/>
          <w:bCs/>
          <w:sz w:val="28"/>
          <w:szCs w:val="28"/>
        </w:rPr>
        <w:t>实质性响应</w:t>
      </w:r>
      <w:r>
        <w:rPr>
          <w:rFonts w:ascii="新宋体" w:eastAsia="新宋体" w:hAnsi="新宋体" w:cs="新宋体" w:hint="eastAsia"/>
          <w:sz w:val="28"/>
          <w:szCs w:val="28"/>
        </w:rPr>
        <w:t>）</w:t>
      </w:r>
      <w:r>
        <w:rPr>
          <w:rFonts w:ascii="新宋体" w:eastAsia="新宋体" w:hAnsi="新宋体" w:cs="新宋体" w:hint="eastAsia"/>
          <w:bCs/>
          <w:sz w:val="28"/>
          <w:szCs w:val="28"/>
        </w:rPr>
        <w:t>。</w:t>
      </w:r>
    </w:p>
    <w:p w:rsidR="00621CD1" w:rsidRDefault="00E84C26" w:rsidP="0038264F">
      <w:pPr>
        <w:pStyle w:val="20"/>
        <w:spacing w:afterLines="50"/>
        <w:ind w:firstLine="560"/>
        <w:jc w:val="left"/>
        <w:rPr>
          <w:rFonts w:ascii="新宋体" w:eastAsia="新宋体" w:hAnsi="新宋体" w:cs="新宋体"/>
          <w:bCs/>
          <w:sz w:val="28"/>
          <w:szCs w:val="28"/>
        </w:rPr>
      </w:pPr>
      <w:r>
        <w:rPr>
          <w:rFonts w:ascii="新宋体" w:eastAsia="新宋体" w:hAnsi="新宋体" w:cs="新宋体" w:hint="eastAsia"/>
          <w:bCs/>
          <w:sz w:val="28"/>
          <w:szCs w:val="28"/>
        </w:rPr>
        <w:t>（6）提供上年度为本公司员工交纳社保的凭证材料和上年度税收交纳凭证材料</w:t>
      </w:r>
      <w:r>
        <w:rPr>
          <w:rFonts w:ascii="新宋体" w:eastAsia="新宋体" w:hAnsi="新宋体" w:cs="新宋体" w:hint="eastAsia"/>
          <w:sz w:val="28"/>
          <w:szCs w:val="28"/>
        </w:rPr>
        <w:t>（</w:t>
      </w:r>
      <w:r>
        <w:rPr>
          <w:rFonts w:ascii="新宋体" w:eastAsia="新宋体" w:hAnsi="新宋体" w:cs="新宋体" w:hint="eastAsia"/>
          <w:b/>
          <w:bCs/>
          <w:sz w:val="28"/>
          <w:szCs w:val="28"/>
        </w:rPr>
        <w:t>实质性响应</w:t>
      </w:r>
      <w:r>
        <w:rPr>
          <w:rFonts w:ascii="新宋体" w:eastAsia="新宋体" w:hAnsi="新宋体" w:cs="新宋体" w:hint="eastAsia"/>
          <w:sz w:val="28"/>
          <w:szCs w:val="28"/>
        </w:rPr>
        <w:t>）</w:t>
      </w:r>
      <w:r>
        <w:rPr>
          <w:rFonts w:ascii="新宋体" w:eastAsia="新宋体" w:hAnsi="新宋体" w:cs="新宋体" w:hint="eastAsia"/>
          <w:bCs/>
          <w:sz w:val="28"/>
          <w:szCs w:val="28"/>
        </w:rPr>
        <w:t>。</w:t>
      </w:r>
    </w:p>
    <w:p w:rsidR="00621CD1" w:rsidRDefault="00E84C26" w:rsidP="0038264F">
      <w:pPr>
        <w:pStyle w:val="20"/>
        <w:spacing w:afterLines="50"/>
        <w:ind w:firstLine="560"/>
        <w:jc w:val="left"/>
        <w:rPr>
          <w:rFonts w:ascii="新宋体" w:eastAsia="新宋体" w:hAnsi="新宋体" w:cs="新宋体"/>
          <w:bCs/>
          <w:sz w:val="28"/>
          <w:szCs w:val="28"/>
        </w:rPr>
      </w:pPr>
      <w:r>
        <w:rPr>
          <w:rFonts w:ascii="新宋体" w:eastAsia="新宋体" w:hAnsi="新宋体" w:cs="新宋体" w:hint="eastAsia"/>
          <w:bCs/>
          <w:sz w:val="28"/>
          <w:szCs w:val="28"/>
        </w:rPr>
        <w:t>（7）供应商必须承诺，本项目包括空气过滤器（初效、中效、亚高效、高效）等材料费在内的维护保养服务费用包干。设备故障时，其他维修配件材料费200元（含）以内的材料费由</w:t>
      </w:r>
      <w:r w:rsidR="00BD316D">
        <w:rPr>
          <w:rFonts w:ascii="新宋体" w:eastAsia="新宋体" w:hAnsi="新宋体" w:cs="新宋体" w:hint="eastAsia"/>
          <w:bCs/>
          <w:sz w:val="28"/>
          <w:szCs w:val="28"/>
        </w:rPr>
        <w:t>维保方</w:t>
      </w:r>
      <w:r>
        <w:rPr>
          <w:rFonts w:ascii="新宋体" w:eastAsia="新宋体" w:hAnsi="新宋体" w:cs="新宋体" w:hint="eastAsia"/>
          <w:bCs/>
          <w:sz w:val="28"/>
          <w:szCs w:val="28"/>
        </w:rPr>
        <w:t>承担，200元以上的材料费由</w:t>
      </w:r>
      <w:r w:rsidR="00BD316D">
        <w:rPr>
          <w:rFonts w:ascii="新宋体" w:eastAsia="新宋体" w:hAnsi="新宋体" w:cs="新宋体" w:hint="eastAsia"/>
          <w:bCs/>
          <w:sz w:val="28"/>
          <w:szCs w:val="28"/>
        </w:rPr>
        <w:t>院方</w:t>
      </w:r>
      <w:r>
        <w:rPr>
          <w:rFonts w:ascii="新宋体" w:eastAsia="新宋体" w:hAnsi="新宋体" w:cs="新宋体" w:hint="eastAsia"/>
          <w:bCs/>
          <w:sz w:val="28"/>
          <w:szCs w:val="28"/>
        </w:rPr>
        <w:t>承担，并提供《净化中央</w:t>
      </w:r>
      <w:r>
        <w:rPr>
          <w:rFonts w:ascii="新宋体" w:eastAsia="新宋体" w:hAnsi="新宋体" w:cs="新宋体" w:hint="eastAsia"/>
          <w:bCs/>
          <w:kern w:val="0"/>
          <w:sz w:val="28"/>
          <w:szCs w:val="28"/>
        </w:rPr>
        <w:t>空调设备系统常用零配件价格明细表》</w:t>
      </w:r>
      <w:r>
        <w:rPr>
          <w:rFonts w:ascii="新宋体" w:eastAsia="新宋体" w:hAnsi="新宋体" w:cs="新宋体" w:hint="eastAsia"/>
          <w:sz w:val="28"/>
          <w:szCs w:val="28"/>
        </w:rPr>
        <w:t>（</w:t>
      </w:r>
      <w:r>
        <w:rPr>
          <w:rFonts w:ascii="新宋体" w:eastAsia="新宋体" w:hAnsi="新宋体" w:cs="新宋体" w:hint="eastAsia"/>
          <w:b/>
          <w:bCs/>
          <w:sz w:val="28"/>
          <w:szCs w:val="28"/>
        </w:rPr>
        <w:t>实质性响应</w:t>
      </w:r>
      <w:r>
        <w:rPr>
          <w:rFonts w:ascii="新宋体" w:eastAsia="新宋体" w:hAnsi="新宋体" w:cs="新宋体" w:hint="eastAsia"/>
          <w:sz w:val="28"/>
          <w:szCs w:val="28"/>
        </w:rPr>
        <w:t>）</w:t>
      </w:r>
      <w:r>
        <w:rPr>
          <w:rFonts w:ascii="新宋体" w:eastAsia="新宋体" w:hAnsi="新宋体" w:cs="新宋体" w:hint="eastAsia"/>
          <w:bCs/>
          <w:sz w:val="28"/>
          <w:szCs w:val="28"/>
        </w:rPr>
        <w:t>。</w:t>
      </w:r>
    </w:p>
    <w:p w:rsidR="00621CD1" w:rsidRDefault="00E84C26" w:rsidP="0038264F">
      <w:pPr>
        <w:pStyle w:val="20"/>
        <w:spacing w:afterLines="50"/>
        <w:ind w:firstLineChars="0" w:firstLine="0"/>
        <w:jc w:val="left"/>
        <w:rPr>
          <w:rFonts w:ascii="新宋体" w:eastAsia="新宋体" w:hAnsi="新宋体" w:cs="新宋体"/>
          <w:b/>
          <w:bCs/>
          <w:sz w:val="28"/>
          <w:szCs w:val="28"/>
        </w:rPr>
      </w:pPr>
      <w:r>
        <w:rPr>
          <w:rFonts w:ascii="新宋体" w:eastAsia="新宋体" w:hAnsi="新宋体" w:cs="新宋体" w:hint="eastAsia"/>
          <w:b/>
          <w:bCs/>
          <w:sz w:val="28"/>
          <w:szCs w:val="28"/>
        </w:rPr>
        <w:t>3、维护保养技术服务要求：</w:t>
      </w:r>
    </w:p>
    <w:bookmarkEnd w:id="1"/>
    <w:bookmarkEnd w:id="2"/>
    <w:bookmarkEnd w:id="3"/>
    <w:bookmarkEnd w:id="4"/>
    <w:bookmarkEnd w:id="5"/>
    <w:bookmarkEnd w:id="6"/>
    <w:p w:rsidR="00621CD1" w:rsidRDefault="00E84C26">
      <w:pPr>
        <w:spacing w:line="360" w:lineRule="auto"/>
        <w:jc w:val="left"/>
        <w:rPr>
          <w:rFonts w:ascii="新宋体" w:eastAsia="新宋体" w:hAnsi="新宋体" w:cs="新宋体"/>
          <w:b/>
          <w:bCs/>
          <w:sz w:val="24"/>
          <w:szCs w:val="24"/>
        </w:rPr>
      </w:pPr>
      <w:r>
        <w:rPr>
          <w:rFonts w:ascii="新宋体" w:eastAsia="新宋体" w:hAnsi="新宋体" w:cs="新宋体" w:hint="eastAsia"/>
          <w:b/>
          <w:bCs/>
          <w:sz w:val="24"/>
          <w:szCs w:val="24"/>
        </w:rPr>
        <w:t>（1）净化空调组合式空气处理机组系统技术服务要求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2108"/>
        <w:gridCol w:w="4899"/>
        <w:gridCol w:w="2009"/>
      </w:tblGrid>
      <w:tr w:rsidR="00621CD1">
        <w:trPr>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621CD1" w:rsidRDefault="00E84C26">
            <w:pPr>
              <w:jc w:val="center"/>
              <w:rPr>
                <w:rFonts w:ascii="新宋体" w:eastAsia="新宋体" w:hAnsi="新宋体" w:cs="新宋体"/>
                <w:sz w:val="24"/>
                <w:szCs w:val="24"/>
              </w:rPr>
            </w:pPr>
            <w:r>
              <w:rPr>
                <w:rFonts w:ascii="新宋体" w:eastAsia="新宋体" w:hAnsi="新宋体" w:cs="新宋体" w:hint="eastAsia"/>
                <w:sz w:val="24"/>
                <w:szCs w:val="24"/>
              </w:rPr>
              <w:t>序号</w:t>
            </w:r>
          </w:p>
        </w:tc>
        <w:tc>
          <w:tcPr>
            <w:tcW w:w="2108" w:type="dxa"/>
            <w:tcBorders>
              <w:top w:val="single" w:sz="4" w:space="0" w:color="auto"/>
              <w:left w:val="nil"/>
              <w:bottom w:val="single" w:sz="4" w:space="0" w:color="auto"/>
              <w:right w:val="single" w:sz="4" w:space="0" w:color="auto"/>
            </w:tcBorders>
            <w:noWrap/>
            <w:vAlign w:val="center"/>
          </w:tcPr>
          <w:p w:rsidR="00621CD1" w:rsidRDefault="00E84C26">
            <w:pPr>
              <w:jc w:val="center"/>
              <w:rPr>
                <w:rFonts w:ascii="新宋体" w:eastAsia="新宋体" w:hAnsi="新宋体" w:cs="新宋体"/>
                <w:sz w:val="24"/>
                <w:szCs w:val="24"/>
              </w:rPr>
            </w:pPr>
            <w:r>
              <w:rPr>
                <w:rFonts w:ascii="新宋体" w:eastAsia="新宋体" w:hAnsi="新宋体" w:cs="新宋体" w:hint="eastAsia"/>
                <w:sz w:val="24"/>
                <w:szCs w:val="24"/>
              </w:rPr>
              <w:t>服务项目</w:t>
            </w:r>
          </w:p>
        </w:tc>
        <w:tc>
          <w:tcPr>
            <w:tcW w:w="4899" w:type="dxa"/>
            <w:tcBorders>
              <w:top w:val="single" w:sz="4" w:space="0" w:color="auto"/>
              <w:left w:val="nil"/>
              <w:bottom w:val="single" w:sz="4" w:space="0" w:color="auto"/>
              <w:right w:val="single" w:sz="4" w:space="0" w:color="auto"/>
            </w:tcBorders>
            <w:noWrap/>
            <w:vAlign w:val="center"/>
          </w:tcPr>
          <w:p w:rsidR="00621CD1" w:rsidRDefault="00E84C26">
            <w:pPr>
              <w:jc w:val="center"/>
              <w:rPr>
                <w:rFonts w:ascii="新宋体" w:eastAsia="新宋体" w:hAnsi="新宋体" w:cs="新宋体"/>
                <w:sz w:val="24"/>
                <w:szCs w:val="24"/>
              </w:rPr>
            </w:pPr>
            <w:r>
              <w:rPr>
                <w:rFonts w:ascii="新宋体" w:eastAsia="新宋体" w:hAnsi="新宋体" w:cs="新宋体" w:hint="eastAsia"/>
                <w:sz w:val="24"/>
                <w:szCs w:val="24"/>
              </w:rPr>
              <w:t>服务内容</w:t>
            </w:r>
          </w:p>
        </w:tc>
        <w:tc>
          <w:tcPr>
            <w:tcW w:w="2009" w:type="dxa"/>
            <w:tcBorders>
              <w:top w:val="single" w:sz="4" w:space="0" w:color="auto"/>
              <w:left w:val="nil"/>
              <w:bottom w:val="single" w:sz="4" w:space="0" w:color="auto"/>
              <w:right w:val="single" w:sz="4" w:space="0" w:color="auto"/>
            </w:tcBorders>
            <w:noWrap/>
            <w:vAlign w:val="center"/>
          </w:tcPr>
          <w:p w:rsidR="00621CD1" w:rsidRDefault="00E84C26">
            <w:pPr>
              <w:widowControl/>
              <w:jc w:val="center"/>
              <w:rPr>
                <w:rFonts w:ascii="新宋体" w:eastAsia="新宋体" w:hAnsi="新宋体" w:cs="新宋体"/>
                <w:sz w:val="24"/>
                <w:szCs w:val="24"/>
              </w:rPr>
            </w:pPr>
            <w:r>
              <w:rPr>
                <w:rFonts w:ascii="新宋体" w:eastAsia="新宋体" w:hAnsi="新宋体" w:cs="新宋体" w:hint="eastAsia"/>
                <w:sz w:val="24"/>
                <w:szCs w:val="24"/>
              </w:rPr>
              <w:t>频次</w:t>
            </w:r>
          </w:p>
        </w:tc>
      </w:tr>
      <w:tr w:rsidR="00621CD1">
        <w:trPr>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kern w:val="2"/>
                <w:sz w:val="24"/>
                <w:szCs w:val="24"/>
              </w:rPr>
            </w:pPr>
            <w:r>
              <w:rPr>
                <w:rFonts w:ascii="新宋体" w:eastAsia="新宋体" w:hAnsi="新宋体" w:cs="新宋体" w:hint="eastAsia"/>
                <w:kern w:val="2"/>
                <w:sz w:val="24"/>
                <w:szCs w:val="24"/>
              </w:rPr>
              <w:t>1</w:t>
            </w:r>
          </w:p>
        </w:tc>
        <w:tc>
          <w:tcPr>
            <w:tcW w:w="2108"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kern w:val="2"/>
                <w:sz w:val="24"/>
                <w:szCs w:val="24"/>
              </w:rPr>
            </w:pPr>
            <w:r>
              <w:rPr>
                <w:rFonts w:ascii="新宋体" w:eastAsia="新宋体" w:hAnsi="新宋体" w:cs="新宋体" w:hint="eastAsia"/>
                <w:kern w:val="2"/>
                <w:sz w:val="24"/>
                <w:szCs w:val="24"/>
              </w:rPr>
              <w:t>服  务</w:t>
            </w:r>
          </w:p>
        </w:tc>
        <w:tc>
          <w:tcPr>
            <w:tcW w:w="489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a、提供机组故障及操作咨询服务（提供服务电话）；</w:t>
            </w:r>
          </w:p>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b、故障报修响应时间4小时内。</w:t>
            </w:r>
          </w:p>
        </w:tc>
        <w:tc>
          <w:tcPr>
            <w:tcW w:w="200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kern w:val="2"/>
                <w:sz w:val="24"/>
                <w:szCs w:val="24"/>
              </w:rPr>
            </w:pPr>
            <w:r>
              <w:rPr>
                <w:rFonts w:ascii="新宋体" w:eastAsia="新宋体" w:hAnsi="新宋体" w:cs="新宋体" w:hint="eastAsia"/>
                <w:kern w:val="2"/>
                <w:sz w:val="24"/>
                <w:szCs w:val="24"/>
              </w:rPr>
              <w:t>每天</w:t>
            </w:r>
          </w:p>
        </w:tc>
      </w:tr>
      <w:tr w:rsidR="00621CD1">
        <w:trPr>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kern w:val="2"/>
                <w:sz w:val="24"/>
                <w:szCs w:val="24"/>
              </w:rPr>
            </w:pPr>
            <w:r>
              <w:rPr>
                <w:rFonts w:ascii="新宋体" w:eastAsia="新宋体" w:hAnsi="新宋体" w:cs="新宋体" w:hint="eastAsia"/>
                <w:kern w:val="2"/>
                <w:sz w:val="24"/>
                <w:szCs w:val="24"/>
              </w:rPr>
              <w:t>2</w:t>
            </w:r>
          </w:p>
        </w:tc>
        <w:tc>
          <w:tcPr>
            <w:tcW w:w="2108"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kern w:val="2"/>
                <w:sz w:val="24"/>
                <w:szCs w:val="24"/>
              </w:rPr>
            </w:pPr>
            <w:r>
              <w:rPr>
                <w:rFonts w:ascii="新宋体" w:eastAsia="新宋体" w:hAnsi="新宋体" w:cs="新宋体" w:hint="eastAsia"/>
                <w:kern w:val="2"/>
                <w:sz w:val="24"/>
                <w:szCs w:val="24"/>
              </w:rPr>
              <w:t>常规检查保养</w:t>
            </w:r>
          </w:p>
        </w:tc>
        <w:tc>
          <w:tcPr>
            <w:tcW w:w="489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a、检查空调运行是否正常、检测层流室内温度、湿度等参数；</w:t>
            </w:r>
          </w:p>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b、检查调整风机皮带松紧度，轴承声响，如磨损应更换；</w:t>
            </w:r>
          </w:p>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c、处理任何不正常之噪声、震动和高温；</w:t>
            </w:r>
          </w:p>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d、调节新风量和各风阀，达到层流要求；</w:t>
            </w:r>
          </w:p>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e、检查自控系统，加热器、加湿器、电动阀等执行器动作情况。</w:t>
            </w:r>
          </w:p>
        </w:tc>
        <w:tc>
          <w:tcPr>
            <w:tcW w:w="200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kern w:val="2"/>
                <w:sz w:val="24"/>
                <w:szCs w:val="24"/>
              </w:rPr>
            </w:pPr>
            <w:r>
              <w:rPr>
                <w:rFonts w:ascii="新宋体" w:eastAsia="新宋体" w:hAnsi="新宋体" w:cs="新宋体" w:hint="eastAsia"/>
                <w:kern w:val="2"/>
                <w:sz w:val="24"/>
                <w:szCs w:val="24"/>
              </w:rPr>
              <w:t>每月1次</w:t>
            </w:r>
          </w:p>
        </w:tc>
      </w:tr>
      <w:tr w:rsidR="00621CD1">
        <w:trPr>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sz w:val="24"/>
                <w:szCs w:val="24"/>
              </w:rPr>
            </w:pPr>
            <w:r>
              <w:rPr>
                <w:rFonts w:ascii="新宋体" w:eastAsia="新宋体" w:hAnsi="新宋体" w:cs="新宋体" w:hint="eastAsia"/>
                <w:sz w:val="24"/>
                <w:szCs w:val="24"/>
              </w:rPr>
              <w:t>3</w:t>
            </w:r>
          </w:p>
        </w:tc>
        <w:tc>
          <w:tcPr>
            <w:tcW w:w="2108"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sz w:val="24"/>
                <w:szCs w:val="24"/>
              </w:rPr>
            </w:pPr>
            <w:r>
              <w:rPr>
                <w:rFonts w:ascii="新宋体" w:eastAsia="新宋体" w:hAnsi="新宋体" w:cs="新宋体" w:hint="eastAsia"/>
                <w:sz w:val="24"/>
                <w:szCs w:val="24"/>
              </w:rPr>
              <w:t>空调器</w:t>
            </w:r>
          </w:p>
        </w:tc>
        <w:tc>
          <w:tcPr>
            <w:tcW w:w="489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rPr>
                <w:rFonts w:ascii="新宋体" w:eastAsia="新宋体" w:hAnsi="新宋体" w:cs="新宋体"/>
                <w:sz w:val="24"/>
                <w:szCs w:val="24"/>
              </w:rPr>
            </w:pPr>
            <w:r>
              <w:rPr>
                <w:rFonts w:ascii="新宋体" w:eastAsia="新宋体" w:hAnsi="新宋体" w:cs="新宋体" w:hint="eastAsia"/>
                <w:kern w:val="2"/>
                <w:sz w:val="24"/>
                <w:szCs w:val="24"/>
              </w:rPr>
              <w:t>a、</w:t>
            </w:r>
            <w:r>
              <w:rPr>
                <w:rFonts w:ascii="新宋体" w:eastAsia="新宋体" w:hAnsi="新宋体" w:cs="新宋体" w:hint="eastAsia"/>
                <w:sz w:val="24"/>
                <w:szCs w:val="24"/>
              </w:rPr>
              <w:t>检测运行状态；</w:t>
            </w:r>
          </w:p>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lastRenderedPageBreak/>
              <w:t>b、电控箱检查、接线端子紧固；</w:t>
            </w:r>
          </w:p>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c、系统除锈油漆、保温修补；</w:t>
            </w:r>
          </w:p>
          <w:p w:rsidR="00621CD1" w:rsidRDefault="00E84C26">
            <w:pPr>
              <w:pStyle w:val="a6"/>
              <w:widowControl w:val="0"/>
              <w:spacing w:before="0" w:beforeAutospacing="0" w:after="0" w:afterAutospacing="0" w:line="300" w:lineRule="auto"/>
              <w:rPr>
                <w:rFonts w:ascii="新宋体" w:eastAsia="新宋体" w:hAnsi="新宋体" w:cs="新宋体"/>
                <w:sz w:val="24"/>
                <w:szCs w:val="24"/>
              </w:rPr>
            </w:pPr>
            <w:r>
              <w:rPr>
                <w:rFonts w:ascii="新宋体" w:eastAsia="新宋体" w:hAnsi="新宋体" w:cs="新宋体" w:hint="eastAsia"/>
                <w:kern w:val="2"/>
                <w:sz w:val="24"/>
                <w:szCs w:val="24"/>
              </w:rPr>
              <w:t>d、表冷器清洗。</w:t>
            </w:r>
          </w:p>
        </w:tc>
        <w:tc>
          <w:tcPr>
            <w:tcW w:w="200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kern w:val="2"/>
                <w:sz w:val="24"/>
                <w:szCs w:val="24"/>
              </w:rPr>
            </w:pPr>
            <w:r>
              <w:rPr>
                <w:rFonts w:ascii="新宋体" w:eastAsia="新宋体" w:hAnsi="新宋体" w:cs="新宋体" w:hint="eastAsia"/>
                <w:kern w:val="2"/>
                <w:sz w:val="24"/>
                <w:szCs w:val="24"/>
              </w:rPr>
              <w:lastRenderedPageBreak/>
              <w:t>每月1次</w:t>
            </w:r>
          </w:p>
        </w:tc>
      </w:tr>
      <w:tr w:rsidR="00621CD1">
        <w:trPr>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sz w:val="24"/>
                <w:szCs w:val="24"/>
              </w:rPr>
            </w:pPr>
            <w:r>
              <w:rPr>
                <w:rFonts w:ascii="新宋体" w:eastAsia="新宋体" w:hAnsi="新宋体" w:cs="新宋体" w:hint="eastAsia"/>
                <w:sz w:val="24"/>
                <w:szCs w:val="24"/>
              </w:rPr>
              <w:lastRenderedPageBreak/>
              <w:t>4</w:t>
            </w:r>
          </w:p>
        </w:tc>
        <w:tc>
          <w:tcPr>
            <w:tcW w:w="2108"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sz w:val="24"/>
                <w:szCs w:val="24"/>
              </w:rPr>
            </w:pPr>
            <w:r>
              <w:rPr>
                <w:rFonts w:ascii="新宋体" w:eastAsia="新宋体" w:hAnsi="新宋体" w:cs="新宋体" w:hint="eastAsia"/>
                <w:sz w:val="24"/>
                <w:szCs w:val="24"/>
              </w:rPr>
              <w:t>过滤器</w:t>
            </w:r>
          </w:p>
        </w:tc>
        <w:tc>
          <w:tcPr>
            <w:tcW w:w="489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rPr>
                <w:rFonts w:ascii="新宋体" w:eastAsia="新宋体" w:hAnsi="新宋体" w:cs="新宋体"/>
                <w:sz w:val="24"/>
                <w:szCs w:val="24"/>
              </w:rPr>
            </w:pPr>
            <w:r>
              <w:rPr>
                <w:rFonts w:ascii="新宋体" w:eastAsia="新宋体" w:hAnsi="新宋体" w:cs="新宋体" w:hint="eastAsia"/>
                <w:sz w:val="24"/>
                <w:szCs w:val="24"/>
              </w:rPr>
              <w:t>清洗过滤网、按洁净手术室运行规范，定期更换初效、中效和高效过滤器。</w:t>
            </w:r>
          </w:p>
        </w:tc>
        <w:tc>
          <w:tcPr>
            <w:tcW w:w="200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初中效过滤器更换：1次/季度</w:t>
            </w:r>
          </w:p>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高效过滤器更换：1次/2年</w:t>
            </w:r>
          </w:p>
          <w:p w:rsidR="00621CD1" w:rsidRDefault="00621CD1">
            <w:pPr>
              <w:pStyle w:val="a6"/>
              <w:widowControl w:val="0"/>
              <w:spacing w:before="0" w:beforeAutospacing="0" w:after="0" w:afterAutospacing="0" w:line="300" w:lineRule="auto"/>
              <w:rPr>
                <w:rFonts w:ascii="新宋体" w:eastAsia="新宋体" w:hAnsi="新宋体" w:cs="新宋体"/>
                <w:kern w:val="2"/>
                <w:sz w:val="24"/>
                <w:szCs w:val="24"/>
              </w:rPr>
            </w:pPr>
          </w:p>
        </w:tc>
      </w:tr>
      <w:tr w:rsidR="00621CD1">
        <w:trPr>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sz w:val="24"/>
                <w:szCs w:val="24"/>
              </w:rPr>
            </w:pPr>
            <w:r>
              <w:rPr>
                <w:rFonts w:ascii="新宋体" w:eastAsia="新宋体" w:hAnsi="新宋体" w:cs="新宋体" w:hint="eastAsia"/>
                <w:sz w:val="24"/>
                <w:szCs w:val="24"/>
              </w:rPr>
              <w:t>5</w:t>
            </w:r>
          </w:p>
        </w:tc>
        <w:tc>
          <w:tcPr>
            <w:tcW w:w="2108"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sz w:val="24"/>
                <w:szCs w:val="24"/>
              </w:rPr>
            </w:pPr>
            <w:r>
              <w:rPr>
                <w:rFonts w:ascii="新宋体" w:eastAsia="新宋体" w:hAnsi="新宋体" w:cs="新宋体" w:hint="eastAsia"/>
                <w:sz w:val="24"/>
                <w:szCs w:val="24"/>
              </w:rPr>
              <w:t>加湿器</w:t>
            </w:r>
          </w:p>
        </w:tc>
        <w:tc>
          <w:tcPr>
            <w:tcW w:w="489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rPr>
                <w:rFonts w:ascii="新宋体" w:eastAsia="新宋体" w:hAnsi="新宋体" w:cs="新宋体"/>
                <w:sz w:val="24"/>
                <w:szCs w:val="24"/>
              </w:rPr>
            </w:pPr>
            <w:r>
              <w:rPr>
                <w:rFonts w:ascii="新宋体" w:eastAsia="新宋体" w:hAnsi="新宋体" w:cs="新宋体" w:hint="eastAsia"/>
                <w:sz w:val="24"/>
                <w:szCs w:val="24"/>
              </w:rPr>
              <w:t>a、检查加湿器工作情况。</w:t>
            </w:r>
          </w:p>
          <w:p w:rsidR="00621CD1" w:rsidRDefault="00E84C26">
            <w:pPr>
              <w:pStyle w:val="a6"/>
              <w:widowControl w:val="0"/>
              <w:spacing w:before="0" w:beforeAutospacing="0" w:after="0" w:afterAutospacing="0" w:line="300" w:lineRule="auto"/>
              <w:rPr>
                <w:rFonts w:ascii="新宋体" w:eastAsia="新宋体" w:hAnsi="新宋体" w:cs="新宋体"/>
                <w:sz w:val="24"/>
                <w:szCs w:val="24"/>
              </w:rPr>
            </w:pPr>
            <w:r>
              <w:rPr>
                <w:rFonts w:ascii="新宋体" w:eastAsia="新宋体" w:hAnsi="新宋体" w:cs="新宋体" w:hint="eastAsia"/>
                <w:sz w:val="24"/>
                <w:szCs w:val="24"/>
              </w:rPr>
              <w:t>b、检查所有的电气和管道接头。</w:t>
            </w:r>
          </w:p>
        </w:tc>
        <w:tc>
          <w:tcPr>
            <w:tcW w:w="200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kern w:val="2"/>
                <w:sz w:val="24"/>
                <w:szCs w:val="24"/>
              </w:rPr>
            </w:pPr>
            <w:r>
              <w:rPr>
                <w:rFonts w:ascii="新宋体" w:eastAsia="新宋体" w:hAnsi="新宋体" w:cs="新宋体" w:hint="eastAsia"/>
                <w:kern w:val="2"/>
                <w:sz w:val="24"/>
                <w:szCs w:val="24"/>
              </w:rPr>
              <w:t>每月1次</w:t>
            </w:r>
          </w:p>
        </w:tc>
      </w:tr>
      <w:tr w:rsidR="00621CD1">
        <w:trPr>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sz w:val="24"/>
                <w:szCs w:val="24"/>
              </w:rPr>
            </w:pPr>
            <w:r>
              <w:rPr>
                <w:rFonts w:ascii="新宋体" w:eastAsia="新宋体" w:hAnsi="新宋体" w:cs="新宋体" w:hint="eastAsia"/>
                <w:sz w:val="24"/>
                <w:szCs w:val="24"/>
              </w:rPr>
              <w:t>6</w:t>
            </w:r>
          </w:p>
        </w:tc>
        <w:tc>
          <w:tcPr>
            <w:tcW w:w="2108"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sz w:val="24"/>
                <w:szCs w:val="24"/>
              </w:rPr>
            </w:pPr>
            <w:r>
              <w:rPr>
                <w:rFonts w:ascii="新宋体" w:eastAsia="新宋体" w:hAnsi="新宋体" w:cs="新宋体" w:hint="eastAsia"/>
                <w:sz w:val="24"/>
                <w:szCs w:val="24"/>
              </w:rPr>
              <w:t>风机</w:t>
            </w:r>
          </w:p>
        </w:tc>
        <w:tc>
          <w:tcPr>
            <w:tcW w:w="489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rPr>
                <w:rFonts w:ascii="新宋体" w:eastAsia="新宋体" w:hAnsi="新宋体" w:cs="新宋体"/>
                <w:sz w:val="24"/>
                <w:szCs w:val="24"/>
              </w:rPr>
            </w:pPr>
            <w:r>
              <w:rPr>
                <w:rFonts w:ascii="新宋体" w:eastAsia="新宋体" w:hAnsi="新宋体" w:cs="新宋体" w:hint="eastAsia"/>
                <w:sz w:val="24"/>
                <w:szCs w:val="24"/>
              </w:rPr>
              <w:t>a、检查平衡状态。</w:t>
            </w:r>
          </w:p>
          <w:p w:rsidR="00621CD1" w:rsidRDefault="00E84C26">
            <w:pPr>
              <w:pStyle w:val="a6"/>
              <w:widowControl w:val="0"/>
              <w:spacing w:before="0" w:beforeAutospacing="0" w:after="0" w:afterAutospacing="0" w:line="300" w:lineRule="auto"/>
              <w:rPr>
                <w:rFonts w:ascii="新宋体" w:eastAsia="新宋体" w:hAnsi="新宋体" w:cs="新宋体"/>
                <w:sz w:val="24"/>
                <w:szCs w:val="24"/>
              </w:rPr>
            </w:pPr>
            <w:r>
              <w:rPr>
                <w:rFonts w:ascii="新宋体" w:eastAsia="新宋体" w:hAnsi="新宋体" w:cs="新宋体" w:hint="eastAsia"/>
                <w:sz w:val="24"/>
                <w:szCs w:val="24"/>
              </w:rPr>
              <w:t>b、检查柔性连接；</w:t>
            </w:r>
          </w:p>
          <w:p w:rsidR="00621CD1" w:rsidRDefault="00E84C26">
            <w:pPr>
              <w:pStyle w:val="a6"/>
              <w:widowControl w:val="0"/>
              <w:spacing w:before="0" w:beforeAutospacing="0" w:after="0" w:afterAutospacing="0" w:line="300" w:lineRule="auto"/>
              <w:rPr>
                <w:rFonts w:ascii="新宋体" w:eastAsia="新宋体" w:hAnsi="新宋体" w:cs="新宋体"/>
                <w:sz w:val="24"/>
                <w:szCs w:val="24"/>
              </w:rPr>
            </w:pPr>
            <w:r>
              <w:rPr>
                <w:rFonts w:ascii="新宋体" w:eastAsia="新宋体" w:hAnsi="新宋体" w:cs="新宋体" w:hint="eastAsia"/>
                <w:sz w:val="24"/>
                <w:szCs w:val="24"/>
              </w:rPr>
              <w:t>c、检查轴承状况；</w:t>
            </w:r>
          </w:p>
          <w:p w:rsidR="00621CD1" w:rsidRDefault="00E84C26">
            <w:pPr>
              <w:pStyle w:val="a6"/>
              <w:widowControl w:val="0"/>
              <w:spacing w:before="0" w:beforeAutospacing="0" w:after="0" w:afterAutospacing="0" w:line="300" w:lineRule="auto"/>
              <w:rPr>
                <w:rFonts w:ascii="新宋体" w:eastAsia="新宋体" w:hAnsi="新宋体" w:cs="新宋体"/>
                <w:sz w:val="24"/>
                <w:szCs w:val="24"/>
              </w:rPr>
            </w:pPr>
            <w:r>
              <w:rPr>
                <w:rFonts w:ascii="新宋体" w:eastAsia="新宋体" w:hAnsi="新宋体" w:cs="新宋体" w:hint="eastAsia"/>
                <w:sz w:val="24"/>
                <w:szCs w:val="24"/>
              </w:rPr>
              <w:t>d、调整及检查传动皮带情况；</w:t>
            </w:r>
          </w:p>
          <w:p w:rsidR="00621CD1" w:rsidRDefault="00E84C26">
            <w:pPr>
              <w:pStyle w:val="a6"/>
              <w:widowControl w:val="0"/>
              <w:spacing w:before="0" w:beforeAutospacing="0" w:after="0" w:afterAutospacing="0" w:line="300" w:lineRule="auto"/>
              <w:rPr>
                <w:rFonts w:ascii="新宋体" w:eastAsia="新宋体" w:hAnsi="新宋体" w:cs="新宋体"/>
                <w:sz w:val="24"/>
                <w:szCs w:val="24"/>
              </w:rPr>
            </w:pPr>
            <w:r>
              <w:rPr>
                <w:rFonts w:ascii="新宋体" w:eastAsia="新宋体" w:hAnsi="新宋体" w:cs="新宋体" w:hint="eastAsia"/>
                <w:sz w:val="24"/>
                <w:szCs w:val="24"/>
              </w:rPr>
              <w:t>e、检查隔振装置；</w:t>
            </w:r>
          </w:p>
          <w:p w:rsidR="00621CD1" w:rsidRDefault="00E84C26">
            <w:pPr>
              <w:pStyle w:val="a6"/>
              <w:widowControl w:val="0"/>
              <w:spacing w:before="0" w:beforeAutospacing="0" w:after="0" w:afterAutospacing="0" w:line="300" w:lineRule="auto"/>
              <w:rPr>
                <w:rFonts w:ascii="新宋体" w:eastAsia="新宋体" w:hAnsi="新宋体" w:cs="新宋体"/>
                <w:sz w:val="24"/>
                <w:szCs w:val="24"/>
              </w:rPr>
            </w:pPr>
            <w:r>
              <w:rPr>
                <w:rFonts w:ascii="新宋体" w:eastAsia="新宋体" w:hAnsi="新宋体" w:cs="新宋体" w:hint="eastAsia"/>
                <w:sz w:val="24"/>
                <w:szCs w:val="24"/>
              </w:rPr>
              <w:t>f、使用吹吸风机或使用湿布带软性清洁剂清洁叶轮上的积灰。</w:t>
            </w:r>
          </w:p>
        </w:tc>
        <w:tc>
          <w:tcPr>
            <w:tcW w:w="200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kern w:val="2"/>
                <w:sz w:val="24"/>
                <w:szCs w:val="24"/>
              </w:rPr>
            </w:pPr>
            <w:r>
              <w:rPr>
                <w:rFonts w:ascii="新宋体" w:eastAsia="新宋体" w:hAnsi="新宋体" w:cs="新宋体" w:hint="eastAsia"/>
                <w:kern w:val="2"/>
                <w:sz w:val="24"/>
                <w:szCs w:val="24"/>
              </w:rPr>
              <w:t>每月1次</w:t>
            </w:r>
          </w:p>
        </w:tc>
      </w:tr>
      <w:tr w:rsidR="00621CD1">
        <w:trPr>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sz w:val="24"/>
                <w:szCs w:val="24"/>
              </w:rPr>
            </w:pPr>
            <w:r>
              <w:rPr>
                <w:rFonts w:ascii="新宋体" w:eastAsia="新宋体" w:hAnsi="新宋体" w:cs="新宋体" w:hint="eastAsia"/>
                <w:sz w:val="24"/>
                <w:szCs w:val="24"/>
              </w:rPr>
              <w:t>7</w:t>
            </w:r>
          </w:p>
        </w:tc>
        <w:tc>
          <w:tcPr>
            <w:tcW w:w="2108"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sz w:val="24"/>
                <w:szCs w:val="24"/>
              </w:rPr>
            </w:pPr>
            <w:r>
              <w:rPr>
                <w:rFonts w:ascii="新宋体" w:eastAsia="新宋体" w:hAnsi="新宋体" w:cs="新宋体" w:hint="eastAsia"/>
                <w:sz w:val="24"/>
                <w:szCs w:val="24"/>
              </w:rPr>
              <w:t>电机</w:t>
            </w:r>
          </w:p>
        </w:tc>
        <w:tc>
          <w:tcPr>
            <w:tcW w:w="489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rPr>
                <w:rFonts w:ascii="新宋体" w:eastAsia="新宋体" w:hAnsi="新宋体" w:cs="新宋体"/>
                <w:sz w:val="24"/>
                <w:szCs w:val="24"/>
              </w:rPr>
            </w:pPr>
            <w:r>
              <w:rPr>
                <w:rFonts w:ascii="新宋体" w:eastAsia="新宋体" w:hAnsi="新宋体" w:cs="新宋体" w:hint="eastAsia"/>
                <w:sz w:val="24"/>
                <w:szCs w:val="24"/>
              </w:rPr>
              <w:t>a、检查电流、电压、绝缘及绕组；</w:t>
            </w:r>
          </w:p>
          <w:p w:rsidR="00621CD1" w:rsidRDefault="00E84C26">
            <w:pPr>
              <w:pStyle w:val="a6"/>
              <w:widowControl w:val="0"/>
              <w:spacing w:before="0" w:beforeAutospacing="0" w:after="0" w:afterAutospacing="0" w:line="300" w:lineRule="auto"/>
              <w:rPr>
                <w:rFonts w:ascii="新宋体" w:eastAsia="新宋体" w:hAnsi="新宋体" w:cs="新宋体"/>
                <w:sz w:val="24"/>
                <w:szCs w:val="24"/>
              </w:rPr>
            </w:pPr>
            <w:r>
              <w:rPr>
                <w:rFonts w:ascii="新宋体" w:eastAsia="新宋体" w:hAnsi="新宋体" w:cs="新宋体" w:hint="eastAsia"/>
                <w:sz w:val="24"/>
                <w:szCs w:val="24"/>
              </w:rPr>
              <w:t>b、电机运行是否正常，电机和轴承运行是否有异声；</w:t>
            </w:r>
          </w:p>
          <w:p w:rsidR="00621CD1" w:rsidRDefault="00E84C26">
            <w:pPr>
              <w:pStyle w:val="a6"/>
              <w:widowControl w:val="0"/>
              <w:spacing w:before="0" w:beforeAutospacing="0" w:after="0" w:afterAutospacing="0" w:line="300" w:lineRule="auto"/>
              <w:rPr>
                <w:rFonts w:ascii="新宋体" w:eastAsia="新宋体" w:hAnsi="新宋体" w:cs="新宋体"/>
                <w:sz w:val="24"/>
                <w:szCs w:val="24"/>
              </w:rPr>
            </w:pPr>
            <w:r>
              <w:rPr>
                <w:rFonts w:ascii="新宋体" w:eastAsia="新宋体" w:hAnsi="新宋体" w:cs="新宋体" w:hint="eastAsia"/>
                <w:sz w:val="24"/>
                <w:szCs w:val="24"/>
              </w:rPr>
              <w:t>c、所有的机械和电气连接紧固；</w:t>
            </w:r>
          </w:p>
          <w:p w:rsidR="00621CD1" w:rsidRDefault="00E84C26">
            <w:pPr>
              <w:pStyle w:val="a6"/>
              <w:widowControl w:val="0"/>
              <w:spacing w:before="0" w:beforeAutospacing="0" w:after="0" w:afterAutospacing="0" w:line="300" w:lineRule="auto"/>
              <w:rPr>
                <w:rFonts w:ascii="新宋体" w:eastAsia="新宋体" w:hAnsi="新宋体" w:cs="新宋体"/>
                <w:sz w:val="24"/>
                <w:szCs w:val="24"/>
              </w:rPr>
            </w:pPr>
            <w:r>
              <w:rPr>
                <w:rFonts w:ascii="新宋体" w:eastAsia="新宋体" w:hAnsi="新宋体" w:cs="新宋体" w:hint="eastAsia"/>
                <w:sz w:val="24"/>
                <w:szCs w:val="24"/>
              </w:rPr>
              <w:t>d、清洁电机外壳。</w:t>
            </w:r>
          </w:p>
        </w:tc>
        <w:tc>
          <w:tcPr>
            <w:tcW w:w="200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kern w:val="2"/>
                <w:sz w:val="24"/>
                <w:szCs w:val="24"/>
              </w:rPr>
            </w:pPr>
            <w:r>
              <w:rPr>
                <w:rFonts w:ascii="新宋体" w:eastAsia="新宋体" w:hAnsi="新宋体" w:cs="新宋体" w:hint="eastAsia"/>
                <w:kern w:val="2"/>
                <w:sz w:val="24"/>
                <w:szCs w:val="24"/>
              </w:rPr>
              <w:t>每月1次</w:t>
            </w:r>
          </w:p>
        </w:tc>
      </w:tr>
      <w:tr w:rsidR="00621CD1">
        <w:trPr>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sz w:val="24"/>
                <w:szCs w:val="24"/>
              </w:rPr>
            </w:pPr>
            <w:r>
              <w:rPr>
                <w:rFonts w:ascii="新宋体" w:eastAsia="新宋体" w:hAnsi="新宋体" w:cs="新宋体" w:hint="eastAsia"/>
                <w:sz w:val="24"/>
                <w:szCs w:val="24"/>
              </w:rPr>
              <w:t>8</w:t>
            </w:r>
          </w:p>
        </w:tc>
        <w:tc>
          <w:tcPr>
            <w:tcW w:w="2108"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sz w:val="24"/>
                <w:szCs w:val="24"/>
              </w:rPr>
            </w:pPr>
            <w:r>
              <w:rPr>
                <w:rFonts w:ascii="新宋体" w:eastAsia="新宋体" w:hAnsi="新宋体" w:cs="新宋体" w:hint="eastAsia"/>
                <w:sz w:val="24"/>
                <w:szCs w:val="24"/>
              </w:rPr>
              <w:t>控制系统</w:t>
            </w:r>
          </w:p>
        </w:tc>
        <w:tc>
          <w:tcPr>
            <w:tcW w:w="489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a、检查启动开关，接触器等电气元件；</w:t>
            </w:r>
          </w:p>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b、接线端子紧固；</w:t>
            </w:r>
          </w:p>
        </w:tc>
        <w:tc>
          <w:tcPr>
            <w:tcW w:w="200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kern w:val="2"/>
                <w:sz w:val="24"/>
                <w:szCs w:val="24"/>
              </w:rPr>
            </w:pPr>
            <w:r>
              <w:rPr>
                <w:rFonts w:ascii="新宋体" w:eastAsia="新宋体" w:hAnsi="新宋体" w:cs="新宋体" w:hint="eastAsia"/>
                <w:kern w:val="2"/>
                <w:sz w:val="24"/>
                <w:szCs w:val="24"/>
              </w:rPr>
              <w:t>每月1次</w:t>
            </w:r>
          </w:p>
        </w:tc>
      </w:tr>
      <w:tr w:rsidR="00621CD1">
        <w:trPr>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kern w:val="2"/>
                <w:sz w:val="24"/>
                <w:szCs w:val="24"/>
              </w:rPr>
            </w:pPr>
            <w:r>
              <w:rPr>
                <w:rFonts w:ascii="新宋体" w:eastAsia="新宋体" w:hAnsi="新宋体" w:cs="新宋体" w:hint="eastAsia"/>
                <w:kern w:val="2"/>
                <w:sz w:val="24"/>
                <w:szCs w:val="24"/>
              </w:rPr>
              <w:t>9</w:t>
            </w:r>
          </w:p>
        </w:tc>
        <w:tc>
          <w:tcPr>
            <w:tcW w:w="2108"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kern w:val="2"/>
                <w:sz w:val="24"/>
                <w:szCs w:val="24"/>
              </w:rPr>
            </w:pPr>
            <w:r>
              <w:rPr>
                <w:rFonts w:ascii="新宋体" w:eastAsia="新宋体" w:hAnsi="新宋体" w:cs="新宋体" w:hint="eastAsia"/>
                <w:kern w:val="2"/>
                <w:sz w:val="24"/>
                <w:szCs w:val="24"/>
              </w:rPr>
              <w:t>风系统</w:t>
            </w:r>
          </w:p>
        </w:tc>
        <w:tc>
          <w:tcPr>
            <w:tcW w:w="489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a、风口检查、清洁、风阀调整；</w:t>
            </w:r>
          </w:p>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b、调节新风、回风比例，保证室内正压；检查排风机及排风系统；</w:t>
            </w:r>
          </w:p>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c、漏风处理。</w:t>
            </w:r>
          </w:p>
        </w:tc>
        <w:tc>
          <w:tcPr>
            <w:tcW w:w="200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kern w:val="2"/>
                <w:sz w:val="24"/>
                <w:szCs w:val="24"/>
              </w:rPr>
            </w:pPr>
            <w:r>
              <w:rPr>
                <w:rFonts w:ascii="新宋体" w:eastAsia="新宋体" w:hAnsi="新宋体" w:cs="新宋体" w:hint="eastAsia"/>
                <w:kern w:val="2"/>
                <w:sz w:val="24"/>
                <w:szCs w:val="24"/>
              </w:rPr>
              <w:t>每月1次</w:t>
            </w:r>
          </w:p>
        </w:tc>
      </w:tr>
      <w:tr w:rsidR="00621CD1">
        <w:trPr>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kern w:val="2"/>
                <w:sz w:val="24"/>
                <w:szCs w:val="24"/>
              </w:rPr>
            </w:pPr>
            <w:r>
              <w:rPr>
                <w:rFonts w:ascii="新宋体" w:eastAsia="新宋体" w:hAnsi="新宋体" w:cs="新宋体" w:hint="eastAsia"/>
                <w:kern w:val="2"/>
                <w:sz w:val="24"/>
                <w:szCs w:val="24"/>
              </w:rPr>
              <w:t>10</w:t>
            </w:r>
          </w:p>
        </w:tc>
        <w:tc>
          <w:tcPr>
            <w:tcW w:w="2108"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spacing w:before="0" w:beforeAutospacing="0" w:after="0" w:afterAutospacing="0" w:line="300" w:lineRule="auto"/>
              <w:jc w:val="center"/>
              <w:rPr>
                <w:rFonts w:ascii="新宋体" w:eastAsia="新宋体" w:hAnsi="新宋体" w:cs="新宋体"/>
                <w:kern w:val="2"/>
                <w:sz w:val="24"/>
                <w:szCs w:val="24"/>
              </w:rPr>
            </w:pPr>
            <w:r>
              <w:rPr>
                <w:rFonts w:ascii="新宋体" w:eastAsia="新宋体" w:hAnsi="新宋体" w:cs="新宋体" w:hint="eastAsia"/>
                <w:kern w:val="2"/>
                <w:sz w:val="24"/>
                <w:szCs w:val="24"/>
              </w:rPr>
              <w:t>其它：</w:t>
            </w:r>
          </w:p>
        </w:tc>
        <w:tc>
          <w:tcPr>
            <w:tcW w:w="4899" w:type="dxa"/>
            <w:tcBorders>
              <w:top w:val="single" w:sz="4" w:space="0" w:color="auto"/>
              <w:left w:val="nil"/>
              <w:bottom w:val="single" w:sz="4" w:space="0" w:color="auto"/>
              <w:right w:val="single" w:sz="4" w:space="0" w:color="auto"/>
            </w:tcBorders>
            <w:noWrap/>
            <w:vAlign w:val="center"/>
          </w:tcPr>
          <w:p w:rsidR="00621CD1" w:rsidRDefault="00E84C26">
            <w:pPr>
              <w:pStyle w:val="a6"/>
              <w:widowControl w:val="0"/>
              <w:numPr>
                <w:ilvl w:val="0"/>
                <w:numId w:val="2"/>
              </w:numPr>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每年应由具备资质的检测机构进行监测（抽最高级别100级1间），并提供达标（每年至少1次）报告，检测费用由投标人承担。</w:t>
            </w:r>
          </w:p>
          <w:p w:rsidR="00621CD1" w:rsidRDefault="00E84C26">
            <w:pPr>
              <w:pStyle w:val="a6"/>
              <w:widowControl w:val="0"/>
              <w:spacing w:before="0" w:beforeAutospacing="0" w:after="0" w:afterAutospacing="0" w:line="300" w:lineRule="auto"/>
              <w:rPr>
                <w:rFonts w:ascii="新宋体" w:eastAsia="新宋体" w:hAnsi="新宋体" w:cs="新宋体"/>
                <w:kern w:val="2"/>
                <w:sz w:val="24"/>
                <w:szCs w:val="24"/>
              </w:rPr>
            </w:pPr>
            <w:r>
              <w:rPr>
                <w:rFonts w:ascii="新宋体" w:eastAsia="新宋体" w:hAnsi="新宋体" w:cs="新宋体" w:hint="eastAsia"/>
                <w:kern w:val="2"/>
                <w:sz w:val="24"/>
                <w:szCs w:val="24"/>
              </w:rPr>
              <w:t>b、提供每月工作记录清单，清单必须经使用科室签字，并装订成册由医院存档备查。</w:t>
            </w:r>
          </w:p>
        </w:tc>
        <w:tc>
          <w:tcPr>
            <w:tcW w:w="2009" w:type="dxa"/>
            <w:tcBorders>
              <w:top w:val="single" w:sz="4" w:space="0" w:color="auto"/>
              <w:left w:val="nil"/>
              <w:bottom w:val="single" w:sz="4" w:space="0" w:color="auto"/>
              <w:right w:val="single" w:sz="4" w:space="0" w:color="auto"/>
            </w:tcBorders>
            <w:noWrap/>
            <w:vAlign w:val="center"/>
          </w:tcPr>
          <w:p w:rsidR="00621CD1" w:rsidRDefault="00621CD1">
            <w:pPr>
              <w:pStyle w:val="a6"/>
              <w:widowControl w:val="0"/>
              <w:spacing w:before="0" w:beforeAutospacing="0" w:after="0" w:afterAutospacing="0" w:line="300" w:lineRule="auto"/>
              <w:jc w:val="center"/>
              <w:rPr>
                <w:rFonts w:ascii="新宋体" w:eastAsia="新宋体" w:hAnsi="新宋体" w:cs="新宋体"/>
                <w:kern w:val="2"/>
                <w:sz w:val="24"/>
                <w:szCs w:val="24"/>
              </w:rPr>
            </w:pPr>
          </w:p>
        </w:tc>
      </w:tr>
    </w:tbl>
    <w:p w:rsidR="00621CD1" w:rsidRDefault="00621CD1">
      <w:pPr>
        <w:pStyle w:val="a0"/>
        <w:ind w:firstLineChars="200" w:firstLine="480"/>
        <w:rPr>
          <w:rFonts w:ascii="新宋体" w:eastAsia="新宋体" w:hAnsi="新宋体" w:cs="新宋体"/>
          <w:sz w:val="24"/>
        </w:rPr>
      </w:pPr>
    </w:p>
    <w:p w:rsidR="00621CD1" w:rsidRDefault="00621CD1">
      <w:pPr>
        <w:pStyle w:val="a6"/>
        <w:widowControl w:val="0"/>
        <w:spacing w:after="120" w:afterAutospacing="0"/>
        <w:ind w:firstLineChars="200" w:firstLine="562"/>
        <w:jc w:val="both"/>
        <w:rPr>
          <w:rFonts w:ascii="新宋体" w:eastAsia="新宋体" w:hAnsi="新宋体" w:cs="新宋体"/>
          <w:b/>
          <w:bCs/>
          <w:kern w:val="2"/>
          <w:sz w:val="28"/>
          <w:szCs w:val="28"/>
        </w:rPr>
      </w:pPr>
    </w:p>
    <w:p w:rsidR="00621CD1" w:rsidRDefault="00E84C26">
      <w:pPr>
        <w:pStyle w:val="a6"/>
        <w:widowControl w:val="0"/>
        <w:spacing w:after="120" w:afterAutospacing="0"/>
        <w:ind w:firstLineChars="200" w:firstLine="562"/>
        <w:jc w:val="both"/>
        <w:rPr>
          <w:rFonts w:ascii="新宋体" w:eastAsia="新宋体" w:hAnsi="新宋体" w:cs="新宋体"/>
          <w:b/>
          <w:bCs/>
          <w:kern w:val="2"/>
          <w:sz w:val="28"/>
          <w:szCs w:val="28"/>
        </w:rPr>
      </w:pPr>
      <w:r>
        <w:rPr>
          <w:rFonts w:ascii="新宋体" w:eastAsia="新宋体" w:hAnsi="新宋体" w:cs="新宋体" w:hint="eastAsia"/>
          <w:b/>
          <w:bCs/>
          <w:kern w:val="2"/>
          <w:sz w:val="28"/>
          <w:szCs w:val="28"/>
        </w:rPr>
        <w:t>（2）维护要求：</w:t>
      </w:r>
    </w:p>
    <w:p w:rsidR="00621CD1" w:rsidRDefault="00E84C26">
      <w:pPr>
        <w:pStyle w:val="a6"/>
        <w:widowControl w:val="0"/>
        <w:spacing w:before="0" w:beforeAutospacing="0" w:after="0" w:afterAutospacing="0" w:line="360" w:lineRule="auto"/>
        <w:ind w:firstLineChars="200" w:firstLine="560"/>
        <w:rPr>
          <w:rFonts w:ascii="新宋体" w:eastAsia="新宋体" w:hAnsi="新宋体" w:cs="新宋体"/>
          <w:kern w:val="2"/>
          <w:sz w:val="28"/>
          <w:szCs w:val="28"/>
        </w:rPr>
      </w:pPr>
      <w:r>
        <w:rPr>
          <w:rFonts w:ascii="新宋体" w:eastAsia="新宋体" w:hAnsi="新宋体" w:cs="新宋体" w:hint="eastAsia"/>
          <w:kern w:val="2"/>
          <w:sz w:val="28"/>
          <w:szCs w:val="28"/>
        </w:rPr>
        <w:t>（1）负责处理各种原因引起的空调故障，按要求对空调进行维修、维护保养，改造不合理管路，保障设备正常运行。</w:t>
      </w:r>
    </w:p>
    <w:p w:rsidR="00621CD1" w:rsidRDefault="00E84C26">
      <w:pPr>
        <w:pStyle w:val="a6"/>
        <w:widowControl w:val="0"/>
        <w:spacing w:before="0" w:beforeAutospacing="0" w:after="0" w:afterAutospacing="0" w:line="360" w:lineRule="auto"/>
        <w:ind w:firstLineChars="200" w:firstLine="560"/>
        <w:rPr>
          <w:rFonts w:ascii="新宋体" w:eastAsia="新宋体" w:hAnsi="新宋体" w:cs="新宋体"/>
          <w:kern w:val="2"/>
          <w:sz w:val="28"/>
          <w:szCs w:val="28"/>
        </w:rPr>
      </w:pPr>
      <w:r>
        <w:rPr>
          <w:rFonts w:ascii="新宋体" w:eastAsia="新宋体" w:hAnsi="新宋体" w:cs="新宋体" w:hint="eastAsia"/>
          <w:kern w:val="2"/>
          <w:sz w:val="28"/>
          <w:szCs w:val="28"/>
        </w:rPr>
        <w:t>（2）按要求完成空调维护巡检，巡检记录经使用科室签字有效。</w:t>
      </w:r>
    </w:p>
    <w:p w:rsidR="00621CD1" w:rsidRDefault="00E84C26">
      <w:pPr>
        <w:pStyle w:val="a6"/>
        <w:widowControl w:val="0"/>
        <w:spacing w:before="0" w:beforeAutospacing="0" w:after="0" w:afterAutospacing="0" w:line="360" w:lineRule="auto"/>
        <w:ind w:firstLineChars="200" w:firstLine="560"/>
        <w:rPr>
          <w:rFonts w:ascii="新宋体" w:eastAsia="新宋体" w:hAnsi="新宋体" w:cs="新宋体"/>
          <w:kern w:val="2"/>
          <w:sz w:val="28"/>
          <w:szCs w:val="28"/>
        </w:rPr>
      </w:pPr>
      <w:r>
        <w:rPr>
          <w:rFonts w:ascii="新宋体" w:eastAsia="新宋体" w:hAnsi="新宋体" w:cs="新宋体" w:hint="eastAsia"/>
          <w:kern w:val="2"/>
          <w:sz w:val="28"/>
          <w:szCs w:val="28"/>
        </w:rPr>
        <w:t>（3）响应时间：接到故障报告4小时内到场，检查原因；一般故障4-7小时内修复使用。严重故障，应在最短时间内现场处理或更换配件。特殊原因不能修复的，应向使用科室和</w:t>
      </w:r>
      <w:r w:rsidR="00771254">
        <w:rPr>
          <w:rFonts w:ascii="新宋体" w:eastAsia="新宋体" w:hAnsi="新宋体" w:cs="新宋体" w:hint="eastAsia"/>
          <w:kern w:val="2"/>
          <w:sz w:val="28"/>
          <w:szCs w:val="28"/>
        </w:rPr>
        <w:t>相关部门</w:t>
      </w:r>
      <w:r>
        <w:rPr>
          <w:rFonts w:ascii="新宋体" w:eastAsia="新宋体" w:hAnsi="新宋体" w:cs="新宋体" w:hint="eastAsia"/>
          <w:kern w:val="2"/>
          <w:sz w:val="28"/>
          <w:szCs w:val="28"/>
        </w:rPr>
        <w:t>说明原因。</w:t>
      </w:r>
    </w:p>
    <w:p w:rsidR="00621CD1" w:rsidRDefault="00E84C26">
      <w:pPr>
        <w:pStyle w:val="a6"/>
        <w:widowControl w:val="0"/>
        <w:spacing w:before="0" w:beforeAutospacing="0" w:after="0" w:afterAutospacing="0" w:line="360" w:lineRule="auto"/>
        <w:ind w:firstLineChars="200" w:firstLine="560"/>
        <w:jc w:val="both"/>
        <w:rPr>
          <w:rFonts w:ascii="新宋体" w:eastAsia="新宋体" w:hAnsi="新宋体" w:cs="新宋体"/>
          <w:kern w:val="2"/>
          <w:sz w:val="28"/>
          <w:szCs w:val="28"/>
        </w:rPr>
      </w:pPr>
      <w:r>
        <w:rPr>
          <w:rFonts w:ascii="新宋体" w:eastAsia="新宋体" w:hAnsi="新宋体" w:cs="新宋体" w:hint="eastAsia"/>
          <w:kern w:val="2"/>
          <w:sz w:val="28"/>
          <w:szCs w:val="28"/>
        </w:rPr>
        <w:t>（4）提供常见故障配件储备，保障应急所需。</w:t>
      </w:r>
    </w:p>
    <w:p w:rsidR="00621CD1" w:rsidRDefault="00E84C26">
      <w:pPr>
        <w:pStyle w:val="a6"/>
        <w:widowControl w:val="0"/>
        <w:spacing w:before="0" w:beforeAutospacing="0" w:after="0" w:afterAutospacing="0" w:line="360" w:lineRule="auto"/>
        <w:ind w:firstLineChars="200" w:firstLine="560"/>
        <w:rPr>
          <w:rFonts w:ascii="新宋体" w:eastAsia="新宋体" w:hAnsi="新宋体" w:cs="新宋体"/>
          <w:kern w:val="2"/>
          <w:sz w:val="28"/>
          <w:szCs w:val="28"/>
        </w:rPr>
      </w:pPr>
      <w:r>
        <w:rPr>
          <w:rFonts w:ascii="新宋体" w:eastAsia="新宋体" w:hAnsi="新宋体" w:cs="新宋体" w:hint="eastAsia"/>
          <w:kern w:val="2"/>
          <w:sz w:val="28"/>
          <w:szCs w:val="28"/>
        </w:rPr>
        <w:t>（5）提供24小时免费电话服务支持服务。</w:t>
      </w:r>
    </w:p>
    <w:p w:rsidR="00621CD1" w:rsidRDefault="00E84C26">
      <w:pPr>
        <w:pStyle w:val="a6"/>
        <w:widowControl w:val="0"/>
        <w:spacing w:before="0" w:beforeAutospacing="0" w:after="0" w:afterAutospacing="0" w:line="360" w:lineRule="auto"/>
        <w:ind w:firstLineChars="200" w:firstLine="560"/>
        <w:rPr>
          <w:rFonts w:ascii="新宋体" w:eastAsia="新宋体" w:hAnsi="新宋体" w:cs="新宋体"/>
          <w:kern w:val="2"/>
          <w:sz w:val="28"/>
          <w:szCs w:val="28"/>
        </w:rPr>
      </w:pPr>
      <w:r>
        <w:rPr>
          <w:rFonts w:ascii="新宋体" w:eastAsia="新宋体" w:hAnsi="新宋体" w:cs="新宋体" w:hint="eastAsia"/>
          <w:kern w:val="2"/>
          <w:sz w:val="28"/>
          <w:szCs w:val="28"/>
        </w:rPr>
        <w:t>（6）检查热力膨胀阀，根据情况进行调节。</w:t>
      </w:r>
    </w:p>
    <w:p w:rsidR="00621CD1" w:rsidRDefault="00E84C26">
      <w:pPr>
        <w:pStyle w:val="a6"/>
        <w:widowControl w:val="0"/>
        <w:spacing w:before="0" w:beforeAutospacing="0" w:after="0" w:afterAutospacing="0" w:line="360" w:lineRule="auto"/>
        <w:ind w:firstLineChars="200" w:firstLine="560"/>
        <w:rPr>
          <w:rFonts w:ascii="新宋体" w:eastAsia="新宋体" w:hAnsi="新宋体" w:cs="新宋体"/>
          <w:b/>
          <w:bCs/>
          <w:color w:val="000000"/>
          <w:sz w:val="28"/>
          <w:szCs w:val="28"/>
        </w:rPr>
      </w:pPr>
      <w:r>
        <w:rPr>
          <w:rFonts w:ascii="新宋体" w:eastAsia="新宋体" w:hAnsi="新宋体" w:cs="新宋体" w:hint="eastAsia"/>
          <w:kern w:val="2"/>
          <w:sz w:val="28"/>
          <w:szCs w:val="28"/>
        </w:rPr>
        <w:t>（7）负责压风量开关等的校准，保证设备的正常运行。</w:t>
      </w:r>
    </w:p>
    <w:p w:rsidR="00621CD1" w:rsidRDefault="00E84C26">
      <w:pPr>
        <w:rPr>
          <w:rFonts w:ascii="新宋体" w:eastAsia="新宋体" w:hAnsi="新宋体" w:cs="新宋体"/>
          <w:b/>
          <w:bCs/>
          <w:color w:val="000000"/>
          <w:sz w:val="28"/>
          <w:szCs w:val="28"/>
        </w:rPr>
      </w:pPr>
      <w:r>
        <w:rPr>
          <w:rFonts w:ascii="新宋体" w:eastAsia="新宋体" w:hAnsi="新宋体" w:cs="新宋体" w:hint="eastAsia"/>
          <w:b/>
          <w:bCs/>
          <w:color w:val="000000"/>
          <w:sz w:val="28"/>
          <w:szCs w:val="28"/>
        </w:rPr>
        <w:t>4、技术标准：</w:t>
      </w:r>
    </w:p>
    <w:p w:rsidR="009A28CB" w:rsidRDefault="009A28CB" w:rsidP="00BD316D">
      <w:pPr>
        <w:widowControl/>
        <w:wordWrap w:val="0"/>
        <w:spacing w:beforeAutospacing="1" w:afterAutospacing="1" w:line="285" w:lineRule="atLeast"/>
        <w:ind w:firstLineChars="200" w:firstLine="560"/>
        <w:rPr>
          <w:rFonts w:ascii="新宋体" w:eastAsia="新宋体" w:hAnsi="新宋体" w:cs="新宋体" w:hint="eastAsia"/>
          <w:sz w:val="28"/>
          <w:szCs w:val="28"/>
        </w:rPr>
      </w:pPr>
    </w:p>
    <w:p w:rsidR="00BD316D" w:rsidRDefault="00E84C26" w:rsidP="00BD316D">
      <w:pPr>
        <w:widowControl/>
        <w:wordWrap w:val="0"/>
        <w:spacing w:beforeAutospacing="1" w:afterAutospacing="1" w:line="285" w:lineRule="atLeast"/>
        <w:ind w:firstLineChars="200" w:firstLine="560"/>
        <w:rPr>
          <w:rFonts w:ascii="新宋体" w:eastAsia="新宋体" w:hAnsi="新宋体" w:cs="新宋体" w:hint="eastAsia"/>
          <w:color w:val="000000"/>
          <w:sz w:val="28"/>
          <w:szCs w:val="28"/>
        </w:rPr>
      </w:pPr>
      <w:r>
        <w:rPr>
          <w:rFonts w:ascii="新宋体" w:eastAsia="新宋体" w:hAnsi="新宋体" w:cs="新宋体" w:hint="eastAsia"/>
          <w:sz w:val="28"/>
          <w:szCs w:val="28"/>
        </w:rPr>
        <w:t>执行国家卫生部</w:t>
      </w:r>
      <w:r>
        <w:rPr>
          <w:rFonts w:ascii="新宋体" w:eastAsia="新宋体" w:hAnsi="新宋体" w:cs="新宋体" w:hint="eastAsia"/>
          <w:color w:val="000000"/>
          <w:sz w:val="28"/>
          <w:szCs w:val="28"/>
        </w:rPr>
        <w:t>《洁净手术部建筑技术规范标准GB50333-2013》、《</w:t>
      </w:r>
      <w:r>
        <w:rPr>
          <w:rFonts w:ascii="新宋体" w:eastAsia="新宋体" w:hAnsi="新宋体" w:cs="新宋体" w:hint="eastAsia"/>
          <w:kern w:val="0"/>
          <w:sz w:val="28"/>
          <w:szCs w:val="28"/>
        </w:rPr>
        <w:t>手术室环境污染控制指标</w:t>
      </w:r>
      <w:r>
        <w:rPr>
          <w:rFonts w:ascii="新宋体" w:eastAsia="新宋体" w:hAnsi="新宋体" w:cs="新宋体" w:hint="eastAsia"/>
          <w:color w:val="000000"/>
          <w:sz w:val="28"/>
          <w:szCs w:val="28"/>
        </w:rPr>
        <w:t>》、《</w:t>
      </w:r>
      <w:r>
        <w:rPr>
          <w:rFonts w:ascii="新宋体" w:eastAsia="新宋体" w:hAnsi="新宋体" w:cs="新宋体" w:hint="eastAsia"/>
          <w:sz w:val="28"/>
          <w:szCs w:val="28"/>
        </w:rPr>
        <w:t>空气过滤器更换周期</w:t>
      </w:r>
      <w:r>
        <w:rPr>
          <w:rFonts w:ascii="新宋体" w:eastAsia="新宋体" w:hAnsi="新宋体" w:cs="新宋体" w:hint="eastAsia"/>
          <w:color w:val="000000"/>
          <w:sz w:val="28"/>
          <w:szCs w:val="28"/>
        </w:rPr>
        <w:t>》，</w:t>
      </w:r>
      <w:r>
        <w:rPr>
          <w:rFonts w:ascii="宋体" w:hAnsi="宋体" w:cs="宋体" w:hint="eastAsia"/>
          <w:sz w:val="28"/>
          <w:szCs w:val="28"/>
        </w:rPr>
        <w:t>项目完成后，由具有检测资质的第三方专业检测机构验收并出具检测报告（检测费用由成交供应商承担）</w:t>
      </w:r>
    </w:p>
    <w:p w:rsidR="00621CD1" w:rsidRPr="00BD316D" w:rsidRDefault="00E84C26" w:rsidP="00BD316D">
      <w:pPr>
        <w:widowControl/>
        <w:wordWrap w:val="0"/>
        <w:spacing w:beforeAutospacing="1" w:afterAutospacing="1" w:line="285" w:lineRule="atLeast"/>
        <w:ind w:firstLineChars="200" w:firstLine="562"/>
        <w:rPr>
          <w:rFonts w:ascii="新宋体" w:eastAsia="新宋体" w:hAnsi="新宋体" w:cs="新宋体"/>
          <w:color w:val="000000"/>
          <w:sz w:val="28"/>
          <w:szCs w:val="28"/>
        </w:rPr>
      </w:pPr>
      <w:r>
        <w:rPr>
          <w:rFonts w:ascii="新宋体" w:eastAsia="新宋体" w:hAnsi="新宋体" w:cs="新宋体" w:hint="eastAsia"/>
          <w:b/>
          <w:bCs/>
          <w:color w:val="000000"/>
          <w:sz w:val="28"/>
          <w:szCs w:val="28"/>
        </w:rPr>
        <w:t>（1）《洁净手术部建筑技术规范标准GB50333-2013》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46"/>
        <w:gridCol w:w="855"/>
        <w:gridCol w:w="993"/>
        <w:gridCol w:w="850"/>
        <w:gridCol w:w="851"/>
        <w:gridCol w:w="1134"/>
        <w:gridCol w:w="567"/>
        <w:gridCol w:w="708"/>
        <w:gridCol w:w="709"/>
      </w:tblGrid>
      <w:tr w:rsidR="00621CD1">
        <w:trPr>
          <w:trHeight w:val="1065"/>
          <w:jc w:val="center"/>
        </w:trPr>
        <w:tc>
          <w:tcPr>
            <w:tcW w:w="127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lastRenderedPageBreak/>
              <w:t>名 称</w:t>
            </w:r>
          </w:p>
        </w:tc>
        <w:tc>
          <w:tcPr>
            <w:tcW w:w="84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室内压力</w:t>
            </w:r>
          </w:p>
        </w:tc>
        <w:tc>
          <w:tcPr>
            <w:tcW w:w="855"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最小换气次数(次/h)</w:t>
            </w:r>
          </w:p>
        </w:tc>
        <w:tc>
          <w:tcPr>
            <w:tcW w:w="993"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工作区平均风速(m/s)</w:t>
            </w:r>
          </w:p>
        </w:tc>
        <w:tc>
          <w:tcPr>
            <w:tcW w:w="850"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温度(℃)</w:t>
            </w:r>
          </w:p>
        </w:tc>
        <w:tc>
          <w:tcPr>
            <w:tcW w:w="851"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相对湿度(%)</w:t>
            </w:r>
          </w:p>
        </w:tc>
        <w:tc>
          <w:tcPr>
            <w:tcW w:w="1134"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最小新风量m</w:t>
            </w:r>
            <w:r>
              <w:rPr>
                <w:rFonts w:ascii="新宋体" w:eastAsia="新宋体" w:hAnsi="新宋体" w:cs="新宋体" w:hint="eastAsia"/>
                <w:color w:val="000000"/>
                <w:szCs w:val="21"/>
                <w:vertAlign w:val="superscript"/>
              </w:rPr>
              <w:t>3</w:t>
            </w:r>
            <w:r>
              <w:rPr>
                <w:rFonts w:ascii="新宋体" w:eastAsia="新宋体" w:hAnsi="新宋体" w:cs="新宋体" w:hint="eastAsia"/>
                <w:color w:val="000000"/>
                <w:szCs w:val="21"/>
              </w:rPr>
              <w:t>/h.m</w:t>
            </w:r>
            <w:r>
              <w:rPr>
                <w:rFonts w:ascii="新宋体" w:eastAsia="新宋体" w:hAnsi="新宋体" w:cs="新宋体" w:hint="eastAsia"/>
                <w:color w:val="000000"/>
                <w:szCs w:val="21"/>
                <w:vertAlign w:val="superscript"/>
              </w:rPr>
              <w:t>2</w:t>
            </w:r>
            <w:r>
              <w:rPr>
                <w:rFonts w:ascii="新宋体" w:eastAsia="新宋体" w:hAnsi="新宋体" w:cs="新宋体" w:hint="eastAsia"/>
                <w:color w:val="000000"/>
                <w:szCs w:val="21"/>
              </w:rPr>
              <w:t>或次/h（仅指本栏括号中数据）</w:t>
            </w:r>
          </w:p>
        </w:tc>
        <w:tc>
          <w:tcPr>
            <w:tcW w:w="567"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噪声dB(A)</w:t>
            </w:r>
          </w:p>
        </w:tc>
        <w:tc>
          <w:tcPr>
            <w:tcW w:w="708"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最低照度(lx)</w:t>
            </w:r>
          </w:p>
        </w:tc>
        <w:tc>
          <w:tcPr>
            <w:tcW w:w="709"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最少术间自净时间min</w:t>
            </w:r>
          </w:p>
        </w:tc>
      </w:tr>
      <w:tr w:rsidR="00621CD1">
        <w:trPr>
          <w:trHeight w:val="510"/>
          <w:jc w:val="center"/>
        </w:trPr>
        <w:tc>
          <w:tcPr>
            <w:tcW w:w="127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Ⅰ级洁净手术室和需要无菌操作的特殊用房</w:t>
            </w:r>
          </w:p>
        </w:tc>
        <w:tc>
          <w:tcPr>
            <w:tcW w:w="84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正</w:t>
            </w:r>
          </w:p>
        </w:tc>
        <w:tc>
          <w:tcPr>
            <w:tcW w:w="855"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993"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0.20～0.25</w:t>
            </w:r>
          </w:p>
        </w:tc>
        <w:tc>
          <w:tcPr>
            <w:tcW w:w="850"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21～25</w:t>
            </w:r>
          </w:p>
        </w:tc>
        <w:tc>
          <w:tcPr>
            <w:tcW w:w="851"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30～60</w:t>
            </w:r>
          </w:p>
        </w:tc>
        <w:tc>
          <w:tcPr>
            <w:tcW w:w="1134"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15～20</w:t>
            </w:r>
          </w:p>
        </w:tc>
        <w:tc>
          <w:tcPr>
            <w:tcW w:w="567"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≤51</w:t>
            </w:r>
          </w:p>
        </w:tc>
        <w:tc>
          <w:tcPr>
            <w:tcW w:w="708"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≥350</w:t>
            </w:r>
          </w:p>
        </w:tc>
        <w:tc>
          <w:tcPr>
            <w:tcW w:w="709"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10</w:t>
            </w:r>
          </w:p>
        </w:tc>
      </w:tr>
      <w:tr w:rsidR="00621CD1">
        <w:trPr>
          <w:trHeight w:val="270"/>
          <w:jc w:val="center"/>
        </w:trPr>
        <w:tc>
          <w:tcPr>
            <w:tcW w:w="127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Ⅱ级洁净手术室</w:t>
            </w:r>
          </w:p>
        </w:tc>
        <w:tc>
          <w:tcPr>
            <w:tcW w:w="84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正</w:t>
            </w:r>
          </w:p>
        </w:tc>
        <w:tc>
          <w:tcPr>
            <w:tcW w:w="855"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24</w:t>
            </w:r>
          </w:p>
        </w:tc>
        <w:tc>
          <w:tcPr>
            <w:tcW w:w="993"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850"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21～25</w:t>
            </w:r>
          </w:p>
        </w:tc>
        <w:tc>
          <w:tcPr>
            <w:tcW w:w="851"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30～60</w:t>
            </w:r>
          </w:p>
        </w:tc>
        <w:tc>
          <w:tcPr>
            <w:tcW w:w="1134"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15～20</w:t>
            </w:r>
          </w:p>
        </w:tc>
        <w:tc>
          <w:tcPr>
            <w:tcW w:w="567"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≤49</w:t>
            </w:r>
          </w:p>
        </w:tc>
        <w:tc>
          <w:tcPr>
            <w:tcW w:w="708"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≥350</w:t>
            </w:r>
          </w:p>
        </w:tc>
        <w:tc>
          <w:tcPr>
            <w:tcW w:w="709"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20</w:t>
            </w:r>
          </w:p>
        </w:tc>
      </w:tr>
      <w:tr w:rsidR="00621CD1">
        <w:trPr>
          <w:trHeight w:val="270"/>
          <w:jc w:val="center"/>
        </w:trPr>
        <w:tc>
          <w:tcPr>
            <w:tcW w:w="127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Ⅲ级洁净手术室</w:t>
            </w:r>
          </w:p>
        </w:tc>
        <w:tc>
          <w:tcPr>
            <w:tcW w:w="84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正</w:t>
            </w:r>
          </w:p>
        </w:tc>
        <w:tc>
          <w:tcPr>
            <w:tcW w:w="855"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18</w:t>
            </w:r>
          </w:p>
        </w:tc>
        <w:tc>
          <w:tcPr>
            <w:tcW w:w="993"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850"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21～25</w:t>
            </w:r>
          </w:p>
        </w:tc>
        <w:tc>
          <w:tcPr>
            <w:tcW w:w="851"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30～60</w:t>
            </w:r>
          </w:p>
        </w:tc>
        <w:tc>
          <w:tcPr>
            <w:tcW w:w="1134"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15～20</w:t>
            </w:r>
          </w:p>
        </w:tc>
        <w:tc>
          <w:tcPr>
            <w:tcW w:w="567"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≤49</w:t>
            </w:r>
          </w:p>
        </w:tc>
        <w:tc>
          <w:tcPr>
            <w:tcW w:w="708"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≥350</w:t>
            </w:r>
          </w:p>
        </w:tc>
        <w:tc>
          <w:tcPr>
            <w:tcW w:w="709"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20</w:t>
            </w:r>
          </w:p>
        </w:tc>
      </w:tr>
      <w:tr w:rsidR="00621CD1">
        <w:trPr>
          <w:trHeight w:val="270"/>
          <w:jc w:val="center"/>
        </w:trPr>
        <w:tc>
          <w:tcPr>
            <w:tcW w:w="127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Ⅳ级洁净手术室</w:t>
            </w:r>
          </w:p>
        </w:tc>
        <w:tc>
          <w:tcPr>
            <w:tcW w:w="84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正</w:t>
            </w:r>
          </w:p>
        </w:tc>
        <w:tc>
          <w:tcPr>
            <w:tcW w:w="855"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12</w:t>
            </w:r>
          </w:p>
        </w:tc>
        <w:tc>
          <w:tcPr>
            <w:tcW w:w="993"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850"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21～25</w:t>
            </w:r>
          </w:p>
        </w:tc>
        <w:tc>
          <w:tcPr>
            <w:tcW w:w="851"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30～60</w:t>
            </w:r>
          </w:p>
        </w:tc>
        <w:tc>
          <w:tcPr>
            <w:tcW w:w="1134"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15～20</w:t>
            </w:r>
          </w:p>
        </w:tc>
        <w:tc>
          <w:tcPr>
            <w:tcW w:w="567"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≤49</w:t>
            </w:r>
          </w:p>
        </w:tc>
        <w:tc>
          <w:tcPr>
            <w:tcW w:w="708"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≥350</w:t>
            </w:r>
          </w:p>
        </w:tc>
        <w:tc>
          <w:tcPr>
            <w:tcW w:w="709"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30</w:t>
            </w:r>
          </w:p>
        </w:tc>
      </w:tr>
      <w:tr w:rsidR="00621CD1">
        <w:trPr>
          <w:trHeight w:val="270"/>
          <w:jc w:val="center"/>
        </w:trPr>
        <w:tc>
          <w:tcPr>
            <w:tcW w:w="127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体外循环室</w:t>
            </w:r>
          </w:p>
        </w:tc>
        <w:tc>
          <w:tcPr>
            <w:tcW w:w="84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正</w:t>
            </w:r>
          </w:p>
        </w:tc>
        <w:tc>
          <w:tcPr>
            <w:tcW w:w="855"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12</w:t>
            </w:r>
          </w:p>
        </w:tc>
        <w:tc>
          <w:tcPr>
            <w:tcW w:w="993"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850"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21～27</w:t>
            </w:r>
          </w:p>
        </w:tc>
        <w:tc>
          <w:tcPr>
            <w:tcW w:w="851"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≤60</w:t>
            </w:r>
          </w:p>
        </w:tc>
        <w:tc>
          <w:tcPr>
            <w:tcW w:w="1134"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 xml:space="preserve">（2） </w:t>
            </w:r>
          </w:p>
        </w:tc>
        <w:tc>
          <w:tcPr>
            <w:tcW w:w="567"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≤60</w:t>
            </w:r>
          </w:p>
        </w:tc>
        <w:tc>
          <w:tcPr>
            <w:tcW w:w="708"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≥150</w:t>
            </w:r>
          </w:p>
        </w:tc>
        <w:tc>
          <w:tcPr>
            <w:tcW w:w="709"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r>
      <w:tr w:rsidR="00621CD1">
        <w:trPr>
          <w:trHeight w:val="270"/>
          <w:jc w:val="center"/>
        </w:trPr>
        <w:tc>
          <w:tcPr>
            <w:tcW w:w="127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无菌敷料室</w:t>
            </w:r>
          </w:p>
        </w:tc>
        <w:tc>
          <w:tcPr>
            <w:tcW w:w="84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正</w:t>
            </w:r>
          </w:p>
        </w:tc>
        <w:tc>
          <w:tcPr>
            <w:tcW w:w="855"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12</w:t>
            </w:r>
          </w:p>
        </w:tc>
        <w:tc>
          <w:tcPr>
            <w:tcW w:w="993"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850"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≤27</w:t>
            </w:r>
          </w:p>
        </w:tc>
        <w:tc>
          <w:tcPr>
            <w:tcW w:w="851"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≤60</w:t>
            </w:r>
          </w:p>
        </w:tc>
        <w:tc>
          <w:tcPr>
            <w:tcW w:w="1134"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 xml:space="preserve">（2） </w:t>
            </w:r>
          </w:p>
        </w:tc>
        <w:tc>
          <w:tcPr>
            <w:tcW w:w="567"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≤60</w:t>
            </w:r>
          </w:p>
        </w:tc>
        <w:tc>
          <w:tcPr>
            <w:tcW w:w="708"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≥150</w:t>
            </w:r>
          </w:p>
        </w:tc>
        <w:tc>
          <w:tcPr>
            <w:tcW w:w="709"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r>
      <w:tr w:rsidR="00621CD1">
        <w:trPr>
          <w:trHeight w:val="510"/>
          <w:jc w:val="center"/>
        </w:trPr>
        <w:tc>
          <w:tcPr>
            <w:tcW w:w="127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未拆封器械、无菌药品、一次性物品和精密仪器存放室</w:t>
            </w:r>
          </w:p>
        </w:tc>
        <w:tc>
          <w:tcPr>
            <w:tcW w:w="84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正</w:t>
            </w:r>
          </w:p>
        </w:tc>
        <w:tc>
          <w:tcPr>
            <w:tcW w:w="855"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10</w:t>
            </w:r>
          </w:p>
        </w:tc>
        <w:tc>
          <w:tcPr>
            <w:tcW w:w="993"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850"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≤27</w:t>
            </w:r>
          </w:p>
        </w:tc>
        <w:tc>
          <w:tcPr>
            <w:tcW w:w="851"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≤60</w:t>
            </w:r>
          </w:p>
        </w:tc>
        <w:tc>
          <w:tcPr>
            <w:tcW w:w="1134"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 xml:space="preserve">（2） </w:t>
            </w:r>
          </w:p>
        </w:tc>
        <w:tc>
          <w:tcPr>
            <w:tcW w:w="567"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≤60</w:t>
            </w:r>
          </w:p>
        </w:tc>
        <w:tc>
          <w:tcPr>
            <w:tcW w:w="708"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≥150</w:t>
            </w:r>
          </w:p>
        </w:tc>
        <w:tc>
          <w:tcPr>
            <w:tcW w:w="709"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r>
      <w:tr w:rsidR="00621CD1">
        <w:trPr>
          <w:trHeight w:val="270"/>
          <w:jc w:val="center"/>
        </w:trPr>
        <w:tc>
          <w:tcPr>
            <w:tcW w:w="127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护士站</w:t>
            </w:r>
          </w:p>
        </w:tc>
        <w:tc>
          <w:tcPr>
            <w:tcW w:w="84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正</w:t>
            </w:r>
          </w:p>
        </w:tc>
        <w:tc>
          <w:tcPr>
            <w:tcW w:w="855"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10</w:t>
            </w:r>
          </w:p>
        </w:tc>
        <w:tc>
          <w:tcPr>
            <w:tcW w:w="993"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850"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21～27</w:t>
            </w:r>
          </w:p>
        </w:tc>
        <w:tc>
          <w:tcPr>
            <w:tcW w:w="851"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≤60</w:t>
            </w:r>
          </w:p>
        </w:tc>
        <w:tc>
          <w:tcPr>
            <w:tcW w:w="1134"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 xml:space="preserve">（2） </w:t>
            </w:r>
          </w:p>
        </w:tc>
        <w:tc>
          <w:tcPr>
            <w:tcW w:w="567"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≤55</w:t>
            </w:r>
          </w:p>
        </w:tc>
        <w:tc>
          <w:tcPr>
            <w:tcW w:w="708"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≥150</w:t>
            </w:r>
          </w:p>
        </w:tc>
        <w:tc>
          <w:tcPr>
            <w:tcW w:w="709"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r>
      <w:tr w:rsidR="00621CD1">
        <w:trPr>
          <w:trHeight w:val="270"/>
          <w:jc w:val="center"/>
        </w:trPr>
        <w:tc>
          <w:tcPr>
            <w:tcW w:w="127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预麻醉室</w:t>
            </w:r>
          </w:p>
        </w:tc>
        <w:tc>
          <w:tcPr>
            <w:tcW w:w="84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负</w:t>
            </w:r>
          </w:p>
        </w:tc>
        <w:tc>
          <w:tcPr>
            <w:tcW w:w="855"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10</w:t>
            </w:r>
          </w:p>
        </w:tc>
        <w:tc>
          <w:tcPr>
            <w:tcW w:w="993"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850"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23～26</w:t>
            </w:r>
          </w:p>
        </w:tc>
        <w:tc>
          <w:tcPr>
            <w:tcW w:w="851"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30～60</w:t>
            </w:r>
          </w:p>
        </w:tc>
        <w:tc>
          <w:tcPr>
            <w:tcW w:w="1134"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 xml:space="preserve">（2） </w:t>
            </w:r>
          </w:p>
        </w:tc>
        <w:tc>
          <w:tcPr>
            <w:tcW w:w="567"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≤55</w:t>
            </w:r>
          </w:p>
        </w:tc>
        <w:tc>
          <w:tcPr>
            <w:tcW w:w="708"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≥150</w:t>
            </w:r>
          </w:p>
        </w:tc>
        <w:tc>
          <w:tcPr>
            <w:tcW w:w="709"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r>
      <w:tr w:rsidR="00621CD1">
        <w:trPr>
          <w:trHeight w:val="270"/>
          <w:jc w:val="center"/>
        </w:trPr>
        <w:tc>
          <w:tcPr>
            <w:tcW w:w="127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lastRenderedPageBreak/>
              <w:t>手术室前室</w:t>
            </w:r>
          </w:p>
        </w:tc>
        <w:tc>
          <w:tcPr>
            <w:tcW w:w="84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正</w:t>
            </w:r>
          </w:p>
        </w:tc>
        <w:tc>
          <w:tcPr>
            <w:tcW w:w="855"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8</w:t>
            </w:r>
          </w:p>
        </w:tc>
        <w:tc>
          <w:tcPr>
            <w:tcW w:w="993"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850"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21～27</w:t>
            </w:r>
          </w:p>
        </w:tc>
        <w:tc>
          <w:tcPr>
            <w:tcW w:w="851"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≤60</w:t>
            </w:r>
          </w:p>
        </w:tc>
        <w:tc>
          <w:tcPr>
            <w:tcW w:w="1134"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 xml:space="preserve">（2） </w:t>
            </w:r>
          </w:p>
        </w:tc>
        <w:tc>
          <w:tcPr>
            <w:tcW w:w="567"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≤60</w:t>
            </w:r>
          </w:p>
        </w:tc>
        <w:tc>
          <w:tcPr>
            <w:tcW w:w="708"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≥200</w:t>
            </w:r>
          </w:p>
        </w:tc>
        <w:tc>
          <w:tcPr>
            <w:tcW w:w="709"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r>
      <w:tr w:rsidR="00621CD1">
        <w:trPr>
          <w:trHeight w:val="270"/>
          <w:jc w:val="center"/>
        </w:trPr>
        <w:tc>
          <w:tcPr>
            <w:tcW w:w="127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刷手间</w:t>
            </w:r>
          </w:p>
        </w:tc>
        <w:tc>
          <w:tcPr>
            <w:tcW w:w="84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负</w:t>
            </w:r>
          </w:p>
        </w:tc>
        <w:tc>
          <w:tcPr>
            <w:tcW w:w="855"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8</w:t>
            </w:r>
          </w:p>
        </w:tc>
        <w:tc>
          <w:tcPr>
            <w:tcW w:w="993"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850"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21～27</w:t>
            </w:r>
          </w:p>
        </w:tc>
        <w:tc>
          <w:tcPr>
            <w:tcW w:w="851"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1134"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 xml:space="preserve">（2） </w:t>
            </w:r>
          </w:p>
        </w:tc>
        <w:tc>
          <w:tcPr>
            <w:tcW w:w="567"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≤55</w:t>
            </w:r>
          </w:p>
        </w:tc>
        <w:tc>
          <w:tcPr>
            <w:tcW w:w="708"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≥150</w:t>
            </w:r>
          </w:p>
        </w:tc>
        <w:tc>
          <w:tcPr>
            <w:tcW w:w="709"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r>
      <w:tr w:rsidR="00621CD1">
        <w:trPr>
          <w:trHeight w:val="270"/>
          <w:jc w:val="center"/>
        </w:trPr>
        <w:tc>
          <w:tcPr>
            <w:tcW w:w="127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洁净区走廊</w:t>
            </w:r>
          </w:p>
        </w:tc>
        <w:tc>
          <w:tcPr>
            <w:tcW w:w="84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正</w:t>
            </w:r>
          </w:p>
        </w:tc>
        <w:tc>
          <w:tcPr>
            <w:tcW w:w="855"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8</w:t>
            </w:r>
          </w:p>
        </w:tc>
        <w:tc>
          <w:tcPr>
            <w:tcW w:w="993"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850"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21～27</w:t>
            </w:r>
          </w:p>
        </w:tc>
        <w:tc>
          <w:tcPr>
            <w:tcW w:w="851"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≤60</w:t>
            </w:r>
          </w:p>
        </w:tc>
        <w:tc>
          <w:tcPr>
            <w:tcW w:w="1134"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 xml:space="preserve">（2） </w:t>
            </w:r>
          </w:p>
        </w:tc>
        <w:tc>
          <w:tcPr>
            <w:tcW w:w="567"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≤52</w:t>
            </w:r>
          </w:p>
        </w:tc>
        <w:tc>
          <w:tcPr>
            <w:tcW w:w="708"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≥150</w:t>
            </w:r>
          </w:p>
        </w:tc>
        <w:tc>
          <w:tcPr>
            <w:tcW w:w="709"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r>
      <w:tr w:rsidR="00621CD1">
        <w:trPr>
          <w:trHeight w:val="270"/>
          <w:jc w:val="center"/>
        </w:trPr>
        <w:tc>
          <w:tcPr>
            <w:tcW w:w="127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恢复室</w:t>
            </w:r>
          </w:p>
        </w:tc>
        <w:tc>
          <w:tcPr>
            <w:tcW w:w="84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正</w:t>
            </w:r>
          </w:p>
        </w:tc>
        <w:tc>
          <w:tcPr>
            <w:tcW w:w="855"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8</w:t>
            </w:r>
          </w:p>
        </w:tc>
        <w:tc>
          <w:tcPr>
            <w:tcW w:w="993"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850"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22～26</w:t>
            </w:r>
          </w:p>
        </w:tc>
        <w:tc>
          <w:tcPr>
            <w:tcW w:w="851"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25～60</w:t>
            </w:r>
          </w:p>
        </w:tc>
        <w:tc>
          <w:tcPr>
            <w:tcW w:w="1134"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 xml:space="preserve">（2） </w:t>
            </w:r>
          </w:p>
        </w:tc>
        <w:tc>
          <w:tcPr>
            <w:tcW w:w="567"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≤48</w:t>
            </w:r>
          </w:p>
        </w:tc>
        <w:tc>
          <w:tcPr>
            <w:tcW w:w="708"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≥200</w:t>
            </w:r>
          </w:p>
        </w:tc>
        <w:tc>
          <w:tcPr>
            <w:tcW w:w="709"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r>
      <w:tr w:rsidR="00621CD1">
        <w:trPr>
          <w:trHeight w:val="270"/>
          <w:jc w:val="center"/>
        </w:trPr>
        <w:tc>
          <w:tcPr>
            <w:tcW w:w="1276" w:type="dxa"/>
            <w:vMerge w:val="restart"/>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脱包间</w:t>
            </w:r>
          </w:p>
        </w:tc>
        <w:tc>
          <w:tcPr>
            <w:tcW w:w="84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外间脱包负</w:t>
            </w:r>
          </w:p>
        </w:tc>
        <w:tc>
          <w:tcPr>
            <w:tcW w:w="855"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993"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850"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851"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1134"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567"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708"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709"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r>
      <w:tr w:rsidR="00621CD1">
        <w:trPr>
          <w:trHeight w:val="270"/>
          <w:jc w:val="center"/>
        </w:trPr>
        <w:tc>
          <w:tcPr>
            <w:tcW w:w="1276" w:type="dxa"/>
            <w:vMerge/>
            <w:vAlign w:val="center"/>
          </w:tcPr>
          <w:p w:rsidR="00621CD1" w:rsidRDefault="00621CD1">
            <w:pPr>
              <w:spacing w:line="360" w:lineRule="auto"/>
              <w:rPr>
                <w:rFonts w:ascii="新宋体" w:eastAsia="新宋体" w:hAnsi="新宋体" w:cs="新宋体"/>
                <w:color w:val="000000"/>
                <w:szCs w:val="21"/>
              </w:rPr>
            </w:pPr>
          </w:p>
        </w:tc>
        <w:tc>
          <w:tcPr>
            <w:tcW w:w="846"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内间暂存正</w:t>
            </w:r>
          </w:p>
        </w:tc>
        <w:tc>
          <w:tcPr>
            <w:tcW w:w="855"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8</w:t>
            </w:r>
          </w:p>
        </w:tc>
        <w:tc>
          <w:tcPr>
            <w:tcW w:w="993"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850"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851"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1134"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567"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708"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c>
          <w:tcPr>
            <w:tcW w:w="709" w:type="dxa"/>
            <w:vAlign w:val="center"/>
          </w:tcPr>
          <w:p w:rsidR="00621CD1" w:rsidRDefault="00E84C26">
            <w:pPr>
              <w:spacing w:line="360" w:lineRule="auto"/>
              <w:jc w:val="center"/>
              <w:rPr>
                <w:rFonts w:ascii="新宋体" w:eastAsia="新宋体" w:hAnsi="新宋体" w:cs="新宋体"/>
                <w:color w:val="000000"/>
                <w:szCs w:val="21"/>
              </w:rPr>
            </w:pPr>
            <w:r>
              <w:rPr>
                <w:rFonts w:ascii="新宋体" w:eastAsia="新宋体" w:hAnsi="新宋体" w:cs="新宋体" w:hint="eastAsia"/>
                <w:color w:val="000000"/>
                <w:szCs w:val="21"/>
              </w:rPr>
              <w:t>－</w:t>
            </w:r>
          </w:p>
        </w:tc>
      </w:tr>
    </w:tbl>
    <w:p w:rsidR="00621CD1" w:rsidRDefault="00E84C26">
      <w:pPr>
        <w:widowControl/>
        <w:wordWrap w:val="0"/>
        <w:spacing w:beforeAutospacing="1" w:afterAutospacing="1" w:line="285" w:lineRule="atLeast"/>
        <w:rPr>
          <w:rFonts w:ascii="新宋体" w:eastAsia="新宋体" w:hAnsi="新宋体" w:cs="新宋体"/>
          <w:b/>
          <w:kern w:val="0"/>
          <w:sz w:val="28"/>
          <w:szCs w:val="28"/>
        </w:rPr>
      </w:pPr>
      <w:r>
        <w:rPr>
          <w:rFonts w:ascii="新宋体" w:eastAsia="新宋体" w:hAnsi="新宋体" w:cs="新宋体" w:hint="eastAsia"/>
          <w:b/>
          <w:kern w:val="0"/>
          <w:sz w:val="28"/>
          <w:szCs w:val="28"/>
        </w:rPr>
        <w:t xml:space="preserve">（2）手术室环境污染控制指标 </w:t>
      </w:r>
    </w:p>
    <w:tbl>
      <w:tblPr>
        <w:tblW w:w="846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30"/>
        <w:gridCol w:w="797"/>
        <w:gridCol w:w="531"/>
        <w:gridCol w:w="726"/>
        <w:gridCol w:w="519"/>
        <w:gridCol w:w="783"/>
        <w:gridCol w:w="670"/>
        <w:gridCol w:w="643"/>
        <w:gridCol w:w="602"/>
        <w:gridCol w:w="629"/>
        <w:gridCol w:w="560"/>
        <w:gridCol w:w="491"/>
        <w:gridCol w:w="879"/>
      </w:tblGrid>
      <w:tr w:rsidR="00621CD1">
        <w:trPr>
          <w:trHeight w:val="574"/>
          <w:tblCellSpacing w:w="0" w:type="dxa"/>
          <w:jc w:val="center"/>
        </w:trPr>
        <w:tc>
          <w:tcPr>
            <w:tcW w:w="630" w:type="dxa"/>
            <w:vMerge w:val="restart"/>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 xml:space="preserve">级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别</w:t>
            </w:r>
          </w:p>
        </w:tc>
        <w:tc>
          <w:tcPr>
            <w:tcW w:w="4026" w:type="dxa"/>
            <w:gridSpan w:val="6"/>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空    气</w:t>
            </w:r>
          </w:p>
        </w:tc>
        <w:tc>
          <w:tcPr>
            <w:tcW w:w="1245" w:type="dxa"/>
            <w:gridSpan w:val="2"/>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地  面</w:t>
            </w:r>
          </w:p>
        </w:tc>
        <w:tc>
          <w:tcPr>
            <w:tcW w:w="1189" w:type="dxa"/>
            <w:gridSpan w:val="2"/>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墙面与物体表面</w:t>
            </w:r>
          </w:p>
        </w:tc>
        <w:tc>
          <w:tcPr>
            <w:tcW w:w="1370" w:type="dxa"/>
            <w:gridSpan w:val="2"/>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五指手套印</w:t>
            </w:r>
          </w:p>
        </w:tc>
      </w:tr>
      <w:tr w:rsidR="00621CD1">
        <w:trPr>
          <w:trHeight w:val="294"/>
          <w:tblCellSpacing w:w="0" w:type="dxa"/>
          <w:jc w:val="center"/>
        </w:trPr>
        <w:tc>
          <w:tcPr>
            <w:tcW w:w="630"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2573" w:type="dxa"/>
            <w:gridSpan w:val="4"/>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微粒（粒/L）</w:t>
            </w:r>
          </w:p>
        </w:tc>
        <w:tc>
          <w:tcPr>
            <w:tcW w:w="1453" w:type="dxa"/>
            <w:gridSpan w:val="2"/>
            <w:vMerge w:val="restart"/>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 xml:space="preserve">沉降菌浓度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(个/φ90皿•0.5h）</w:t>
            </w:r>
          </w:p>
        </w:tc>
        <w:tc>
          <w:tcPr>
            <w:tcW w:w="1245" w:type="dxa"/>
            <w:gridSpan w:val="2"/>
            <w:vMerge w:val="restart"/>
            <w:tcBorders>
              <w:top w:val="outset" w:sz="6" w:space="0" w:color="auto"/>
              <w:left w:val="outset" w:sz="6" w:space="0" w:color="auto"/>
              <w:bottom w:val="outset" w:sz="6" w:space="0" w:color="auto"/>
              <w:right w:val="outset" w:sz="6" w:space="0" w:color="auto"/>
            </w:tcBorders>
            <w:vAlign w:val="center"/>
          </w:tcPr>
          <w:p w:rsidR="00621CD1" w:rsidRDefault="00E84C26">
            <w:pPr>
              <w:spacing w:line="260" w:lineRule="exact"/>
              <w:ind w:firstLineChars="100" w:firstLine="210"/>
              <w:rPr>
                <w:rFonts w:ascii="新宋体" w:eastAsia="新宋体" w:hAnsi="新宋体" w:cs="新宋体"/>
                <w:bCs/>
                <w:kern w:val="0"/>
                <w:szCs w:val="21"/>
              </w:rPr>
            </w:pPr>
            <w:r>
              <w:rPr>
                <w:rFonts w:ascii="新宋体" w:eastAsia="新宋体" w:hAnsi="新宋体" w:cs="新宋体" w:hint="eastAsia"/>
                <w:bCs/>
                <w:kern w:val="0"/>
                <w:szCs w:val="21"/>
              </w:rPr>
              <w:t xml:space="preserve">染菌密度   </w:t>
            </w:r>
          </w:p>
          <w:p w:rsidR="00621CD1" w:rsidRDefault="00E84C26">
            <w:pPr>
              <w:spacing w:line="260" w:lineRule="exact"/>
              <w:ind w:firstLineChars="100" w:firstLine="170"/>
              <w:rPr>
                <w:rFonts w:ascii="新宋体" w:eastAsia="新宋体" w:hAnsi="新宋体" w:cs="新宋体"/>
                <w:bCs/>
                <w:spacing w:val="-20"/>
                <w:szCs w:val="21"/>
              </w:rPr>
            </w:pPr>
            <w:r>
              <w:rPr>
                <w:rFonts w:ascii="新宋体" w:eastAsia="新宋体" w:hAnsi="新宋体" w:cs="新宋体" w:hint="eastAsia"/>
                <w:bCs/>
                <w:spacing w:val="-20"/>
                <w:szCs w:val="21"/>
              </w:rPr>
              <w:t>（cfu/cm2)</w:t>
            </w:r>
          </w:p>
        </w:tc>
        <w:tc>
          <w:tcPr>
            <w:tcW w:w="1189" w:type="dxa"/>
            <w:gridSpan w:val="2"/>
            <w:vMerge w:val="restart"/>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染菌密度（cfu/cm</w:t>
            </w:r>
            <w:r>
              <w:rPr>
                <w:rFonts w:ascii="新宋体" w:eastAsia="新宋体" w:hAnsi="新宋体" w:cs="新宋体" w:hint="eastAsia"/>
                <w:bCs/>
                <w:kern w:val="0"/>
                <w:szCs w:val="21"/>
                <w:vertAlign w:val="superscript"/>
              </w:rPr>
              <w:t>2</w:t>
            </w:r>
            <w:r>
              <w:rPr>
                <w:rFonts w:ascii="新宋体" w:eastAsia="新宋体" w:hAnsi="新宋体" w:cs="新宋体" w:hint="eastAsia"/>
                <w:bCs/>
                <w:kern w:val="0"/>
                <w:szCs w:val="21"/>
              </w:rPr>
              <w:t>)</w:t>
            </w:r>
          </w:p>
        </w:tc>
        <w:tc>
          <w:tcPr>
            <w:tcW w:w="1370" w:type="dxa"/>
            <w:gridSpan w:val="2"/>
            <w:vMerge w:val="restart"/>
            <w:tcBorders>
              <w:top w:val="outset" w:sz="6" w:space="0" w:color="auto"/>
              <w:left w:val="outset" w:sz="6" w:space="0" w:color="auto"/>
              <w:bottom w:val="outset" w:sz="6" w:space="0" w:color="auto"/>
              <w:right w:val="outset" w:sz="6" w:space="0" w:color="auto"/>
            </w:tcBorders>
            <w:vAlign w:val="center"/>
          </w:tcPr>
          <w:p w:rsidR="00621CD1" w:rsidRDefault="00E84C26">
            <w:pPr>
              <w:spacing w:line="260" w:lineRule="exact"/>
              <w:ind w:firstLineChars="100" w:firstLine="210"/>
              <w:rPr>
                <w:rFonts w:ascii="新宋体" w:eastAsia="新宋体" w:hAnsi="新宋体" w:cs="新宋体"/>
                <w:bCs/>
                <w:szCs w:val="21"/>
              </w:rPr>
            </w:pPr>
            <w:r>
              <w:rPr>
                <w:rFonts w:ascii="新宋体" w:eastAsia="新宋体" w:hAnsi="新宋体" w:cs="新宋体" w:hint="eastAsia"/>
                <w:bCs/>
                <w:szCs w:val="21"/>
              </w:rPr>
              <w:t>染菌密度</w:t>
            </w:r>
          </w:p>
          <w:p w:rsidR="00621CD1" w:rsidRDefault="00E84C26">
            <w:pPr>
              <w:spacing w:line="260" w:lineRule="exact"/>
              <w:ind w:firstLineChars="100" w:firstLine="210"/>
              <w:rPr>
                <w:rFonts w:ascii="新宋体" w:eastAsia="新宋体" w:hAnsi="新宋体" w:cs="新宋体"/>
                <w:bCs/>
                <w:kern w:val="0"/>
                <w:szCs w:val="21"/>
              </w:rPr>
            </w:pPr>
            <w:r>
              <w:rPr>
                <w:rFonts w:ascii="新宋体" w:eastAsia="新宋体" w:hAnsi="新宋体" w:cs="新宋体" w:hint="eastAsia"/>
                <w:bCs/>
                <w:szCs w:val="21"/>
              </w:rPr>
              <w:t>（cfu/手套)</w:t>
            </w:r>
          </w:p>
        </w:tc>
      </w:tr>
      <w:tr w:rsidR="00621CD1">
        <w:trPr>
          <w:trHeight w:val="1078"/>
          <w:tblCellSpacing w:w="0" w:type="dxa"/>
          <w:jc w:val="center"/>
        </w:trPr>
        <w:tc>
          <w:tcPr>
            <w:tcW w:w="630"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1328" w:type="dxa"/>
            <w:gridSpan w:val="2"/>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≥0.5μm</w:t>
            </w:r>
          </w:p>
        </w:tc>
        <w:tc>
          <w:tcPr>
            <w:tcW w:w="1245" w:type="dxa"/>
            <w:gridSpan w:val="2"/>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≥5.0μm</w:t>
            </w:r>
          </w:p>
        </w:tc>
        <w:tc>
          <w:tcPr>
            <w:tcW w:w="1453" w:type="dxa"/>
            <w:gridSpan w:val="2"/>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1245" w:type="dxa"/>
            <w:gridSpan w:val="2"/>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1189" w:type="dxa"/>
            <w:gridSpan w:val="2"/>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1370" w:type="dxa"/>
            <w:gridSpan w:val="2"/>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r>
      <w:tr w:rsidR="00621CD1">
        <w:trPr>
          <w:trHeight w:val="559"/>
          <w:tblCellSpacing w:w="0" w:type="dxa"/>
          <w:jc w:val="center"/>
        </w:trPr>
        <w:tc>
          <w:tcPr>
            <w:tcW w:w="630"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797"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静态</w:t>
            </w:r>
          </w:p>
        </w:tc>
        <w:tc>
          <w:tcPr>
            <w:tcW w:w="531"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动态</w:t>
            </w:r>
          </w:p>
        </w:tc>
        <w:tc>
          <w:tcPr>
            <w:tcW w:w="726"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静态</w:t>
            </w:r>
          </w:p>
        </w:tc>
        <w:tc>
          <w:tcPr>
            <w:tcW w:w="519"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动态</w:t>
            </w:r>
          </w:p>
        </w:tc>
        <w:tc>
          <w:tcPr>
            <w:tcW w:w="783"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静态</w:t>
            </w:r>
          </w:p>
        </w:tc>
        <w:tc>
          <w:tcPr>
            <w:tcW w:w="670"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动态</w:t>
            </w:r>
          </w:p>
        </w:tc>
        <w:tc>
          <w:tcPr>
            <w:tcW w:w="643"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消毒后</w:t>
            </w:r>
          </w:p>
        </w:tc>
        <w:tc>
          <w:tcPr>
            <w:tcW w:w="602"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工作中</w:t>
            </w:r>
          </w:p>
        </w:tc>
        <w:tc>
          <w:tcPr>
            <w:tcW w:w="629"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消毒后</w:t>
            </w:r>
          </w:p>
        </w:tc>
        <w:tc>
          <w:tcPr>
            <w:tcW w:w="560"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工作中</w:t>
            </w:r>
          </w:p>
        </w:tc>
        <w:tc>
          <w:tcPr>
            <w:tcW w:w="491"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新手套</w:t>
            </w:r>
          </w:p>
        </w:tc>
        <w:tc>
          <w:tcPr>
            <w:tcW w:w="879"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工作中</w:t>
            </w:r>
          </w:p>
        </w:tc>
      </w:tr>
      <w:tr w:rsidR="00621CD1">
        <w:trPr>
          <w:trHeight w:val="294"/>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Ⅰ</w:t>
            </w:r>
          </w:p>
        </w:tc>
        <w:tc>
          <w:tcPr>
            <w:tcW w:w="797"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≤3.5</w:t>
            </w:r>
          </w:p>
        </w:tc>
        <w:tc>
          <w:tcPr>
            <w:tcW w:w="531" w:type="dxa"/>
            <w:vMerge w:val="restart"/>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left"/>
              <w:rPr>
                <w:rFonts w:ascii="新宋体" w:eastAsia="新宋体" w:hAnsi="新宋体" w:cs="新宋体"/>
                <w:bCs/>
                <w:kern w:val="0"/>
                <w:szCs w:val="21"/>
              </w:rPr>
            </w:pPr>
            <w:r>
              <w:rPr>
                <w:rFonts w:ascii="新宋体" w:eastAsia="新宋体" w:hAnsi="新宋体" w:cs="新宋体" w:hint="eastAsia"/>
                <w:bCs/>
                <w:kern w:val="0"/>
                <w:szCs w:val="21"/>
              </w:rPr>
              <w:t xml:space="preserve">  动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 xml:space="preserve">静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 xml:space="preserve">比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=5</w:t>
            </w:r>
          </w:p>
        </w:tc>
        <w:tc>
          <w:tcPr>
            <w:tcW w:w="726"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0</w:t>
            </w:r>
          </w:p>
        </w:tc>
        <w:tc>
          <w:tcPr>
            <w:tcW w:w="519" w:type="dxa"/>
            <w:vMerge w:val="restart"/>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left"/>
              <w:rPr>
                <w:rFonts w:ascii="新宋体" w:eastAsia="新宋体" w:hAnsi="新宋体" w:cs="新宋体"/>
                <w:bCs/>
                <w:kern w:val="0"/>
                <w:szCs w:val="21"/>
              </w:rPr>
            </w:pPr>
            <w:r>
              <w:rPr>
                <w:rFonts w:ascii="新宋体" w:eastAsia="新宋体" w:hAnsi="新宋体" w:cs="新宋体" w:hint="eastAsia"/>
                <w:bCs/>
                <w:kern w:val="0"/>
                <w:szCs w:val="21"/>
              </w:rPr>
              <w:t xml:space="preserve"> 动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 xml:space="preserve">静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 xml:space="preserve">比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=5</w:t>
            </w:r>
          </w:p>
        </w:tc>
        <w:tc>
          <w:tcPr>
            <w:tcW w:w="783"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≤0.2</w:t>
            </w:r>
          </w:p>
        </w:tc>
        <w:tc>
          <w:tcPr>
            <w:tcW w:w="670" w:type="dxa"/>
            <w:vMerge w:val="restart"/>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ind w:firstLineChars="50" w:firstLine="105"/>
              <w:jc w:val="left"/>
              <w:rPr>
                <w:rFonts w:ascii="新宋体" w:eastAsia="新宋体" w:hAnsi="新宋体" w:cs="新宋体"/>
                <w:bCs/>
                <w:kern w:val="0"/>
                <w:szCs w:val="21"/>
              </w:rPr>
            </w:pPr>
            <w:r>
              <w:rPr>
                <w:rFonts w:ascii="新宋体" w:eastAsia="新宋体" w:hAnsi="新宋体" w:cs="新宋体" w:hint="eastAsia"/>
                <w:bCs/>
                <w:kern w:val="0"/>
                <w:szCs w:val="21"/>
              </w:rPr>
              <w:t xml:space="preserve"> 动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 xml:space="preserve">静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 xml:space="preserve">比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=7.5</w:t>
            </w:r>
          </w:p>
        </w:tc>
        <w:tc>
          <w:tcPr>
            <w:tcW w:w="643"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≤3</w:t>
            </w:r>
          </w:p>
        </w:tc>
        <w:tc>
          <w:tcPr>
            <w:tcW w:w="602" w:type="dxa"/>
            <w:vMerge w:val="restart"/>
            <w:tcBorders>
              <w:top w:val="outset" w:sz="6" w:space="0" w:color="auto"/>
              <w:left w:val="outset" w:sz="6" w:space="0" w:color="auto"/>
              <w:bottom w:val="outset" w:sz="6" w:space="0" w:color="auto"/>
              <w:right w:val="outset" w:sz="6" w:space="0" w:color="auto"/>
            </w:tcBorders>
          </w:tcPr>
          <w:p w:rsidR="00621CD1" w:rsidRDefault="00E84C26">
            <w:pPr>
              <w:widowControl/>
              <w:spacing w:beforeAutospacing="1" w:afterAutospacing="1" w:line="260" w:lineRule="exact"/>
              <w:ind w:firstLineChars="100" w:firstLine="210"/>
              <w:rPr>
                <w:rFonts w:ascii="新宋体" w:eastAsia="新宋体" w:hAnsi="新宋体" w:cs="新宋体"/>
                <w:bCs/>
                <w:kern w:val="0"/>
                <w:szCs w:val="21"/>
              </w:rPr>
            </w:pPr>
            <w:r>
              <w:rPr>
                <w:rFonts w:ascii="新宋体" w:eastAsia="新宋体" w:hAnsi="新宋体" w:cs="新宋体" w:hint="eastAsia"/>
                <w:bCs/>
                <w:kern w:val="0"/>
                <w:szCs w:val="21"/>
              </w:rPr>
              <w:t xml:space="preserve">动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 xml:space="preserve">静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 xml:space="preserve">比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=10</w:t>
            </w:r>
          </w:p>
        </w:tc>
        <w:tc>
          <w:tcPr>
            <w:tcW w:w="629"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≤3</w:t>
            </w:r>
          </w:p>
        </w:tc>
        <w:tc>
          <w:tcPr>
            <w:tcW w:w="560" w:type="dxa"/>
            <w:vMerge w:val="restart"/>
            <w:tcBorders>
              <w:top w:val="outset" w:sz="6" w:space="0" w:color="auto"/>
              <w:left w:val="outset" w:sz="6" w:space="0" w:color="auto"/>
              <w:bottom w:val="outset" w:sz="6" w:space="0" w:color="auto"/>
              <w:right w:val="outset" w:sz="6" w:space="0" w:color="auto"/>
            </w:tcBorders>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 xml:space="preserve">动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 xml:space="preserve">静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 xml:space="preserve">比 </w:t>
            </w:r>
          </w:p>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=5</w:t>
            </w:r>
          </w:p>
        </w:tc>
        <w:tc>
          <w:tcPr>
            <w:tcW w:w="491"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0</w:t>
            </w:r>
          </w:p>
        </w:tc>
        <w:tc>
          <w:tcPr>
            <w:tcW w:w="879"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≤1</w:t>
            </w:r>
          </w:p>
        </w:tc>
      </w:tr>
      <w:tr w:rsidR="00621CD1">
        <w:trPr>
          <w:trHeight w:val="294"/>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Ⅱ</w:t>
            </w:r>
          </w:p>
        </w:tc>
        <w:tc>
          <w:tcPr>
            <w:tcW w:w="797"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≤350</w:t>
            </w:r>
          </w:p>
        </w:tc>
        <w:tc>
          <w:tcPr>
            <w:tcW w:w="531"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726"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≤3</w:t>
            </w:r>
          </w:p>
        </w:tc>
        <w:tc>
          <w:tcPr>
            <w:tcW w:w="519"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783"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≤1.5</w:t>
            </w:r>
          </w:p>
        </w:tc>
        <w:tc>
          <w:tcPr>
            <w:tcW w:w="670"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643"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≤5</w:t>
            </w:r>
          </w:p>
        </w:tc>
        <w:tc>
          <w:tcPr>
            <w:tcW w:w="602"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629"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≤5</w:t>
            </w:r>
          </w:p>
        </w:tc>
        <w:tc>
          <w:tcPr>
            <w:tcW w:w="560"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491"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0</w:t>
            </w:r>
          </w:p>
        </w:tc>
        <w:tc>
          <w:tcPr>
            <w:tcW w:w="879"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≤3</w:t>
            </w:r>
          </w:p>
        </w:tc>
      </w:tr>
      <w:tr w:rsidR="00621CD1">
        <w:trPr>
          <w:trHeight w:val="294"/>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Ⅲ</w:t>
            </w:r>
          </w:p>
        </w:tc>
        <w:tc>
          <w:tcPr>
            <w:tcW w:w="797"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≤3500</w:t>
            </w:r>
          </w:p>
        </w:tc>
        <w:tc>
          <w:tcPr>
            <w:tcW w:w="531"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726"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≤30</w:t>
            </w:r>
          </w:p>
        </w:tc>
        <w:tc>
          <w:tcPr>
            <w:tcW w:w="519"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783"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≤4</w:t>
            </w:r>
          </w:p>
        </w:tc>
        <w:tc>
          <w:tcPr>
            <w:tcW w:w="670"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643"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≤5</w:t>
            </w:r>
          </w:p>
        </w:tc>
        <w:tc>
          <w:tcPr>
            <w:tcW w:w="602"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629"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≤5</w:t>
            </w:r>
          </w:p>
        </w:tc>
        <w:tc>
          <w:tcPr>
            <w:tcW w:w="560"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491"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0</w:t>
            </w:r>
          </w:p>
        </w:tc>
        <w:tc>
          <w:tcPr>
            <w:tcW w:w="879"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≤5</w:t>
            </w:r>
          </w:p>
        </w:tc>
      </w:tr>
      <w:tr w:rsidR="00621CD1">
        <w:trPr>
          <w:trHeight w:val="1354"/>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Ⅳ</w:t>
            </w:r>
          </w:p>
        </w:tc>
        <w:tc>
          <w:tcPr>
            <w:tcW w:w="797"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≤10500</w:t>
            </w:r>
          </w:p>
        </w:tc>
        <w:tc>
          <w:tcPr>
            <w:tcW w:w="531"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726"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≤90</w:t>
            </w:r>
          </w:p>
        </w:tc>
        <w:tc>
          <w:tcPr>
            <w:tcW w:w="519"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783"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≤5</w:t>
            </w:r>
          </w:p>
        </w:tc>
        <w:tc>
          <w:tcPr>
            <w:tcW w:w="670"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643"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≤5</w:t>
            </w:r>
          </w:p>
        </w:tc>
        <w:tc>
          <w:tcPr>
            <w:tcW w:w="602"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629"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≤5</w:t>
            </w:r>
          </w:p>
        </w:tc>
        <w:tc>
          <w:tcPr>
            <w:tcW w:w="560"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491"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0</w:t>
            </w:r>
          </w:p>
        </w:tc>
        <w:tc>
          <w:tcPr>
            <w:tcW w:w="879"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≤5</w:t>
            </w:r>
          </w:p>
        </w:tc>
      </w:tr>
      <w:tr w:rsidR="00621CD1">
        <w:trPr>
          <w:trHeight w:val="628"/>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tcPr>
          <w:p w:rsidR="00621CD1" w:rsidRDefault="00E84C26">
            <w:pPr>
              <w:spacing w:line="260" w:lineRule="exact"/>
              <w:rPr>
                <w:rFonts w:ascii="新宋体" w:eastAsia="新宋体" w:hAnsi="新宋体" w:cs="新宋体"/>
                <w:bCs/>
                <w:szCs w:val="21"/>
              </w:rPr>
            </w:pPr>
            <w:r>
              <w:rPr>
                <w:rFonts w:ascii="新宋体" w:eastAsia="新宋体" w:hAnsi="新宋体" w:cs="新宋体" w:hint="eastAsia"/>
                <w:bCs/>
                <w:kern w:val="0"/>
                <w:szCs w:val="21"/>
              </w:rPr>
              <w:t>非 洁</w:t>
            </w:r>
          </w:p>
          <w:p w:rsidR="00621CD1" w:rsidRDefault="00E84C26">
            <w:pPr>
              <w:spacing w:line="260" w:lineRule="exact"/>
              <w:rPr>
                <w:rFonts w:ascii="新宋体" w:eastAsia="新宋体" w:hAnsi="新宋体" w:cs="新宋体"/>
                <w:bCs/>
                <w:kern w:val="0"/>
                <w:szCs w:val="21"/>
              </w:rPr>
            </w:pPr>
            <w:r>
              <w:rPr>
                <w:rFonts w:ascii="新宋体" w:eastAsia="新宋体" w:hAnsi="新宋体" w:cs="新宋体" w:hint="eastAsia"/>
                <w:bCs/>
                <w:szCs w:val="21"/>
              </w:rPr>
              <w:t>净 区</w:t>
            </w:r>
          </w:p>
        </w:tc>
        <w:tc>
          <w:tcPr>
            <w:tcW w:w="797"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w:t>
            </w:r>
          </w:p>
        </w:tc>
        <w:tc>
          <w:tcPr>
            <w:tcW w:w="531"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w:t>
            </w:r>
          </w:p>
        </w:tc>
        <w:tc>
          <w:tcPr>
            <w:tcW w:w="726"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 /</w:t>
            </w:r>
          </w:p>
        </w:tc>
        <w:tc>
          <w:tcPr>
            <w:tcW w:w="519"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w:t>
            </w:r>
          </w:p>
        </w:tc>
        <w:tc>
          <w:tcPr>
            <w:tcW w:w="783"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≤10/5min</w:t>
            </w:r>
          </w:p>
        </w:tc>
        <w:tc>
          <w:tcPr>
            <w:tcW w:w="670"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left"/>
              <w:rPr>
                <w:rFonts w:ascii="新宋体" w:eastAsia="新宋体" w:hAnsi="新宋体" w:cs="新宋体"/>
                <w:bCs/>
                <w:kern w:val="0"/>
                <w:szCs w:val="21"/>
              </w:rPr>
            </w:pPr>
            <w:r>
              <w:rPr>
                <w:rFonts w:ascii="新宋体" w:eastAsia="新宋体" w:hAnsi="新宋体" w:cs="新宋体" w:hint="eastAsia"/>
                <w:bCs/>
                <w:kern w:val="0"/>
                <w:szCs w:val="21"/>
              </w:rPr>
              <w:t> </w:t>
            </w:r>
          </w:p>
        </w:tc>
        <w:tc>
          <w:tcPr>
            <w:tcW w:w="643"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≤10</w:t>
            </w:r>
          </w:p>
        </w:tc>
        <w:tc>
          <w:tcPr>
            <w:tcW w:w="602"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629"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≤10</w:t>
            </w:r>
          </w:p>
        </w:tc>
        <w:tc>
          <w:tcPr>
            <w:tcW w:w="560" w:type="dxa"/>
            <w:vMerge/>
            <w:tcBorders>
              <w:top w:val="outset" w:sz="6" w:space="0" w:color="auto"/>
              <w:left w:val="outset" w:sz="6" w:space="0" w:color="auto"/>
              <w:bottom w:val="outset" w:sz="6" w:space="0" w:color="auto"/>
              <w:right w:val="outset" w:sz="6" w:space="0" w:color="auto"/>
            </w:tcBorders>
            <w:vAlign w:val="center"/>
          </w:tcPr>
          <w:p w:rsidR="00621CD1" w:rsidRDefault="00621CD1">
            <w:pPr>
              <w:widowControl/>
              <w:spacing w:line="260" w:lineRule="exact"/>
              <w:jc w:val="left"/>
              <w:rPr>
                <w:rFonts w:ascii="新宋体" w:eastAsia="新宋体" w:hAnsi="新宋体" w:cs="新宋体"/>
                <w:bCs/>
                <w:kern w:val="0"/>
                <w:szCs w:val="21"/>
              </w:rPr>
            </w:pPr>
          </w:p>
        </w:tc>
        <w:tc>
          <w:tcPr>
            <w:tcW w:w="491"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w:t>
            </w:r>
          </w:p>
        </w:tc>
        <w:tc>
          <w:tcPr>
            <w:tcW w:w="879" w:type="dxa"/>
            <w:tcBorders>
              <w:top w:val="outset" w:sz="6" w:space="0" w:color="auto"/>
              <w:left w:val="outset" w:sz="6" w:space="0" w:color="auto"/>
              <w:bottom w:val="outset" w:sz="6" w:space="0" w:color="auto"/>
              <w:right w:val="outset" w:sz="6" w:space="0" w:color="auto"/>
            </w:tcBorders>
            <w:vAlign w:val="center"/>
          </w:tcPr>
          <w:p w:rsidR="00621CD1" w:rsidRDefault="00E84C26">
            <w:pPr>
              <w:widowControl/>
              <w:spacing w:beforeAutospacing="1" w:afterAutospacing="1" w:line="260" w:lineRule="exact"/>
              <w:jc w:val="center"/>
              <w:rPr>
                <w:rFonts w:ascii="新宋体" w:eastAsia="新宋体" w:hAnsi="新宋体" w:cs="新宋体"/>
                <w:bCs/>
                <w:kern w:val="0"/>
                <w:szCs w:val="21"/>
              </w:rPr>
            </w:pPr>
            <w:r>
              <w:rPr>
                <w:rFonts w:ascii="新宋体" w:eastAsia="新宋体" w:hAnsi="新宋体" w:cs="新宋体" w:hint="eastAsia"/>
                <w:bCs/>
                <w:kern w:val="0"/>
                <w:szCs w:val="21"/>
              </w:rPr>
              <w:t>/</w:t>
            </w:r>
          </w:p>
        </w:tc>
      </w:tr>
    </w:tbl>
    <w:p w:rsidR="00621CD1" w:rsidRDefault="00E84C26">
      <w:pPr>
        <w:spacing w:line="260" w:lineRule="exact"/>
        <w:ind w:firstLine="227"/>
        <w:rPr>
          <w:rFonts w:ascii="新宋体" w:eastAsia="新宋体" w:hAnsi="新宋体" w:cs="新宋体"/>
          <w:bCs/>
          <w:kern w:val="0"/>
          <w:szCs w:val="21"/>
        </w:rPr>
      </w:pPr>
      <w:r>
        <w:rPr>
          <w:rFonts w:ascii="新宋体" w:eastAsia="新宋体" w:hAnsi="新宋体" w:cs="新宋体" w:hint="eastAsia"/>
          <w:b/>
          <w:kern w:val="0"/>
          <w:szCs w:val="21"/>
        </w:rPr>
        <w:t>注</w:t>
      </w:r>
      <w:r>
        <w:rPr>
          <w:rFonts w:ascii="新宋体" w:eastAsia="新宋体" w:hAnsi="新宋体" w:cs="新宋体" w:hint="eastAsia"/>
          <w:bCs/>
          <w:kern w:val="0"/>
          <w:szCs w:val="21"/>
        </w:rPr>
        <w:t>：静态含尘浓度和沉降菌浓度以综合性能评定的测定数据或年检数据为准。消毒后的染菌密度以每次消毒后的检测数据为准。</w:t>
      </w:r>
    </w:p>
    <w:p w:rsidR="00621CD1" w:rsidRDefault="00621CD1">
      <w:pPr>
        <w:rPr>
          <w:rFonts w:ascii="新宋体" w:eastAsia="新宋体" w:hAnsi="新宋体" w:cs="新宋体"/>
          <w:b/>
          <w:bCs/>
          <w:sz w:val="24"/>
          <w:szCs w:val="24"/>
        </w:rPr>
      </w:pPr>
    </w:p>
    <w:p w:rsidR="00621CD1" w:rsidRDefault="00E84C26">
      <w:pPr>
        <w:rPr>
          <w:rFonts w:ascii="新宋体" w:eastAsia="新宋体" w:hAnsi="新宋体" w:cs="新宋体"/>
          <w:b/>
          <w:bCs/>
          <w:sz w:val="28"/>
          <w:szCs w:val="28"/>
        </w:rPr>
      </w:pPr>
      <w:r>
        <w:rPr>
          <w:rFonts w:ascii="新宋体" w:eastAsia="新宋体" w:hAnsi="新宋体" w:cs="新宋体" w:hint="eastAsia"/>
          <w:b/>
          <w:bCs/>
          <w:sz w:val="28"/>
          <w:szCs w:val="28"/>
        </w:rPr>
        <w:t>（3）空气过滤器更换周期</w:t>
      </w:r>
    </w:p>
    <w:tbl>
      <w:tblPr>
        <w:tblW w:w="853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16"/>
        <w:gridCol w:w="3690"/>
        <w:gridCol w:w="3033"/>
      </w:tblGrid>
      <w:tr w:rsidR="00621CD1">
        <w:trPr>
          <w:tblCellSpacing w:w="0" w:type="dxa"/>
          <w:jc w:val="center"/>
        </w:trPr>
        <w:tc>
          <w:tcPr>
            <w:tcW w:w="1816" w:type="dxa"/>
            <w:vAlign w:val="center"/>
          </w:tcPr>
          <w:p w:rsidR="00621CD1" w:rsidRDefault="00E84C26">
            <w:pPr>
              <w:widowControl/>
              <w:spacing w:beforeAutospacing="1" w:afterAutospacing="1" w:line="285"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类   别</w:t>
            </w:r>
          </w:p>
        </w:tc>
        <w:tc>
          <w:tcPr>
            <w:tcW w:w="3690" w:type="dxa"/>
            <w:vAlign w:val="center"/>
          </w:tcPr>
          <w:p w:rsidR="00621CD1" w:rsidRDefault="00E84C26">
            <w:pPr>
              <w:widowControl/>
              <w:spacing w:beforeAutospacing="1" w:afterAutospacing="1" w:line="285"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检 查 内 容</w:t>
            </w:r>
          </w:p>
        </w:tc>
        <w:tc>
          <w:tcPr>
            <w:tcW w:w="3033" w:type="dxa"/>
            <w:vAlign w:val="center"/>
          </w:tcPr>
          <w:p w:rsidR="00621CD1" w:rsidRDefault="00E84C26">
            <w:pPr>
              <w:widowControl/>
              <w:spacing w:beforeAutospacing="1" w:afterAutospacing="1" w:line="285"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更 换 周 期</w:t>
            </w:r>
          </w:p>
        </w:tc>
      </w:tr>
      <w:tr w:rsidR="00621CD1">
        <w:trPr>
          <w:trHeight w:val="524"/>
          <w:tblCellSpacing w:w="0" w:type="dxa"/>
          <w:jc w:val="center"/>
        </w:trPr>
        <w:tc>
          <w:tcPr>
            <w:tcW w:w="1816" w:type="dxa"/>
          </w:tcPr>
          <w:p w:rsidR="00621CD1" w:rsidRDefault="00E84C26">
            <w:pPr>
              <w:widowControl/>
              <w:spacing w:line="285" w:lineRule="atLeast"/>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新风入口过滤网</w:t>
            </w:r>
          </w:p>
        </w:tc>
        <w:tc>
          <w:tcPr>
            <w:tcW w:w="3690" w:type="dxa"/>
          </w:tcPr>
          <w:p w:rsidR="00621CD1" w:rsidRDefault="00E84C26">
            <w:pPr>
              <w:widowControl/>
              <w:spacing w:line="285" w:lineRule="atLeast"/>
              <w:ind w:firstLineChars="100" w:firstLine="24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网眼是否一半以上已堵</w:t>
            </w:r>
          </w:p>
        </w:tc>
        <w:tc>
          <w:tcPr>
            <w:tcW w:w="3033" w:type="dxa"/>
          </w:tcPr>
          <w:p w:rsidR="00621CD1" w:rsidRDefault="00E84C26">
            <w:pPr>
              <w:widowControl/>
              <w:spacing w:beforeAutospacing="1" w:afterAutospacing="1" w:line="285" w:lineRule="atLeast"/>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1月1次，多风沙地区周期更短</w:t>
            </w:r>
          </w:p>
        </w:tc>
      </w:tr>
      <w:tr w:rsidR="00621CD1">
        <w:trPr>
          <w:trHeight w:val="803"/>
          <w:tblCellSpacing w:w="0" w:type="dxa"/>
          <w:jc w:val="center"/>
        </w:trPr>
        <w:tc>
          <w:tcPr>
            <w:tcW w:w="1816" w:type="dxa"/>
          </w:tcPr>
          <w:p w:rsidR="00621CD1" w:rsidRDefault="00E84C26">
            <w:pPr>
              <w:widowControl/>
              <w:spacing w:line="285" w:lineRule="atLeast"/>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初效过滤器</w:t>
            </w:r>
          </w:p>
        </w:tc>
        <w:tc>
          <w:tcPr>
            <w:tcW w:w="3690" w:type="dxa"/>
          </w:tcPr>
          <w:p w:rsidR="00621CD1" w:rsidRDefault="00E84C26">
            <w:pPr>
              <w:widowControl/>
              <w:spacing w:line="285" w:lineRule="atLeast"/>
              <w:ind w:leftChars="86" w:left="18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阻力已超过额定初阻力60Pa，或等于2×设计或运行初阻力</w:t>
            </w:r>
          </w:p>
        </w:tc>
        <w:tc>
          <w:tcPr>
            <w:tcW w:w="3033" w:type="dxa"/>
          </w:tcPr>
          <w:p w:rsidR="00621CD1" w:rsidRDefault="00E84C26">
            <w:pPr>
              <w:widowControl/>
              <w:spacing w:line="285" w:lineRule="atLeast"/>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1-3个月，超过标准随时更换</w:t>
            </w:r>
          </w:p>
        </w:tc>
      </w:tr>
      <w:tr w:rsidR="00621CD1">
        <w:trPr>
          <w:tblCellSpacing w:w="0" w:type="dxa"/>
          <w:jc w:val="center"/>
        </w:trPr>
        <w:tc>
          <w:tcPr>
            <w:tcW w:w="1816" w:type="dxa"/>
          </w:tcPr>
          <w:p w:rsidR="00621CD1" w:rsidRDefault="00E84C26">
            <w:pPr>
              <w:widowControl/>
              <w:spacing w:line="285" w:lineRule="atLeast"/>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中效过滤器</w:t>
            </w:r>
          </w:p>
        </w:tc>
        <w:tc>
          <w:tcPr>
            <w:tcW w:w="3690" w:type="dxa"/>
          </w:tcPr>
          <w:p w:rsidR="00621CD1" w:rsidRDefault="00E84C26">
            <w:pPr>
              <w:widowControl/>
              <w:spacing w:line="285" w:lineRule="atLeast"/>
              <w:ind w:leftChars="86" w:left="18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阻力已超过额定初阻力80Pa，或等于2×设计或运行初阻力</w:t>
            </w:r>
          </w:p>
        </w:tc>
        <w:tc>
          <w:tcPr>
            <w:tcW w:w="3033" w:type="dxa"/>
          </w:tcPr>
          <w:p w:rsidR="00621CD1" w:rsidRDefault="00E84C26">
            <w:pPr>
              <w:widowControl/>
              <w:spacing w:line="285" w:lineRule="atLeast"/>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3-6个月，超过标准随时更换</w:t>
            </w:r>
          </w:p>
        </w:tc>
      </w:tr>
      <w:tr w:rsidR="00621CD1">
        <w:trPr>
          <w:tblCellSpacing w:w="0" w:type="dxa"/>
          <w:jc w:val="center"/>
        </w:trPr>
        <w:tc>
          <w:tcPr>
            <w:tcW w:w="1816" w:type="dxa"/>
          </w:tcPr>
          <w:p w:rsidR="00621CD1" w:rsidRDefault="00E84C26">
            <w:pPr>
              <w:widowControl/>
              <w:spacing w:line="285" w:lineRule="atLeast"/>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亚高效过滤器</w:t>
            </w:r>
          </w:p>
        </w:tc>
        <w:tc>
          <w:tcPr>
            <w:tcW w:w="3690" w:type="dxa"/>
          </w:tcPr>
          <w:p w:rsidR="00621CD1" w:rsidRDefault="00E84C26">
            <w:pPr>
              <w:widowControl/>
              <w:spacing w:line="285" w:lineRule="atLeast"/>
              <w:ind w:leftChars="86" w:left="18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阻力已超过额定初阻力100Pa，或等于2×设计或运行初阻力（低阻亚高效时为3倍）</w:t>
            </w:r>
          </w:p>
        </w:tc>
        <w:tc>
          <w:tcPr>
            <w:tcW w:w="3033" w:type="dxa"/>
          </w:tcPr>
          <w:p w:rsidR="00621CD1" w:rsidRDefault="00E84C26">
            <w:pPr>
              <w:widowControl/>
              <w:spacing w:line="285" w:lineRule="atLeast"/>
              <w:ind w:firstLineChars="50" w:firstLine="12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6-12个月，超过标准随时更换</w:t>
            </w:r>
          </w:p>
        </w:tc>
      </w:tr>
      <w:tr w:rsidR="00621CD1">
        <w:trPr>
          <w:tblCellSpacing w:w="0" w:type="dxa"/>
          <w:jc w:val="center"/>
        </w:trPr>
        <w:tc>
          <w:tcPr>
            <w:tcW w:w="1816" w:type="dxa"/>
          </w:tcPr>
          <w:p w:rsidR="00621CD1" w:rsidRDefault="00E84C26">
            <w:pPr>
              <w:widowControl/>
              <w:spacing w:line="285" w:lineRule="atLeast"/>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高效过滤器</w:t>
            </w:r>
          </w:p>
        </w:tc>
        <w:tc>
          <w:tcPr>
            <w:tcW w:w="3690" w:type="dxa"/>
          </w:tcPr>
          <w:p w:rsidR="00621CD1" w:rsidRDefault="00E84C26">
            <w:pPr>
              <w:widowControl/>
              <w:spacing w:line="285" w:lineRule="atLeast"/>
              <w:ind w:leftChars="86" w:left="18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阻力已超过额定初阻力160Pa，或等于2×设计或运行初阻力</w:t>
            </w:r>
          </w:p>
        </w:tc>
        <w:tc>
          <w:tcPr>
            <w:tcW w:w="3033" w:type="dxa"/>
          </w:tcPr>
          <w:p w:rsidR="00621CD1" w:rsidRDefault="00E84C26">
            <w:pPr>
              <w:widowControl/>
              <w:spacing w:line="285" w:lineRule="atLeast"/>
              <w:ind w:firstLineChars="50" w:firstLine="12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1-3年，超过标准随时更换</w:t>
            </w:r>
          </w:p>
        </w:tc>
      </w:tr>
    </w:tbl>
    <w:p w:rsidR="00621CD1" w:rsidRDefault="00E84C26">
      <w:pPr>
        <w:pStyle w:val="20"/>
        <w:spacing w:line="480" w:lineRule="auto"/>
        <w:ind w:firstLineChars="0" w:firstLine="0"/>
        <w:rPr>
          <w:rFonts w:ascii="新宋体" w:eastAsia="新宋体" w:hAnsi="新宋体" w:cs="新宋体"/>
          <w:b/>
          <w:bCs/>
          <w:sz w:val="28"/>
          <w:szCs w:val="28"/>
        </w:rPr>
      </w:pPr>
      <w:r>
        <w:rPr>
          <w:rFonts w:ascii="新宋体" w:eastAsia="新宋体" w:hAnsi="新宋体" w:cs="新宋体" w:hint="eastAsia"/>
          <w:b/>
          <w:bCs/>
          <w:sz w:val="28"/>
          <w:szCs w:val="28"/>
        </w:rPr>
        <w:t>四、服务方案：（投标人自行编制）。</w:t>
      </w:r>
    </w:p>
    <w:p w:rsidR="00621CD1" w:rsidRDefault="00E84C26">
      <w:pPr>
        <w:pStyle w:val="20"/>
        <w:spacing w:line="480" w:lineRule="auto"/>
        <w:ind w:firstLineChars="0" w:firstLine="0"/>
        <w:rPr>
          <w:rFonts w:ascii="新宋体" w:eastAsia="新宋体" w:hAnsi="新宋体" w:cs="新宋体"/>
          <w:b/>
          <w:bCs/>
          <w:sz w:val="28"/>
          <w:szCs w:val="28"/>
        </w:rPr>
      </w:pPr>
      <w:r>
        <w:rPr>
          <w:rFonts w:ascii="新宋体" w:eastAsia="新宋体" w:hAnsi="新宋体" w:cs="新宋体" w:hint="eastAsia"/>
          <w:b/>
          <w:bCs/>
          <w:sz w:val="28"/>
          <w:szCs w:val="28"/>
        </w:rPr>
        <w:t>五、招标办法：</w:t>
      </w:r>
    </w:p>
    <w:p w:rsidR="00621CD1" w:rsidRDefault="00E84C26">
      <w:pPr>
        <w:pStyle w:val="a8"/>
        <w:ind w:left="38" w:firstLineChars="200" w:firstLine="560"/>
        <w:rPr>
          <w:rFonts w:ascii="新宋体" w:eastAsia="新宋体" w:hAnsi="新宋体" w:cs="新宋体"/>
          <w:sz w:val="28"/>
          <w:szCs w:val="28"/>
        </w:rPr>
      </w:pPr>
      <w:r>
        <w:rPr>
          <w:rFonts w:ascii="新宋体" w:eastAsia="新宋体" w:hAnsi="新宋体" w:cs="新宋体" w:hint="eastAsia"/>
          <w:sz w:val="28"/>
          <w:szCs w:val="28"/>
        </w:rPr>
        <w:t>为了确保服务质量，保证手术室安全正常运行，防止</w:t>
      </w:r>
      <w:r>
        <w:rPr>
          <w:rFonts w:ascii="新宋体" w:eastAsia="新宋体" w:hAnsi="新宋体" w:cs="新宋体" w:hint="eastAsia"/>
          <w:color w:val="000000"/>
          <w:kern w:val="2"/>
          <w:sz w:val="28"/>
          <w:szCs w:val="28"/>
        </w:rPr>
        <w:t>低于成本价不正当竞争预防措施，即</w:t>
      </w:r>
      <w:r>
        <w:rPr>
          <w:rFonts w:ascii="新宋体" w:eastAsia="新宋体" w:hAnsi="新宋体" w:cs="新宋体" w:hint="eastAsia"/>
          <w:sz w:val="28"/>
          <w:szCs w:val="28"/>
        </w:rPr>
        <w:t>采取综合性评审竞争性磋商的方法面向社会公开招标。综合性评审具体内容如下：</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1411"/>
        <w:gridCol w:w="990"/>
        <w:gridCol w:w="4725"/>
        <w:gridCol w:w="1544"/>
      </w:tblGrid>
      <w:tr w:rsidR="00621CD1">
        <w:tc>
          <w:tcPr>
            <w:tcW w:w="727"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序号</w:t>
            </w:r>
          </w:p>
        </w:tc>
        <w:tc>
          <w:tcPr>
            <w:tcW w:w="1411"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评分因素及权重</w:t>
            </w:r>
          </w:p>
        </w:tc>
        <w:tc>
          <w:tcPr>
            <w:tcW w:w="990"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分　值</w:t>
            </w:r>
          </w:p>
        </w:tc>
        <w:tc>
          <w:tcPr>
            <w:tcW w:w="4725"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评分标准</w:t>
            </w:r>
          </w:p>
        </w:tc>
        <w:tc>
          <w:tcPr>
            <w:tcW w:w="1544"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jc w:val="center"/>
              <w:rPr>
                <w:rFonts w:ascii="宋体" w:hAnsi="宋体" w:cs="宋体"/>
                <w:sz w:val="24"/>
                <w:szCs w:val="24"/>
              </w:rPr>
            </w:pPr>
            <w:r>
              <w:rPr>
                <w:rFonts w:ascii="宋体" w:hAnsi="宋体" w:cs="宋体" w:hint="eastAsia"/>
                <w:sz w:val="24"/>
                <w:szCs w:val="24"/>
              </w:rPr>
              <w:t>备注</w:t>
            </w:r>
          </w:p>
        </w:tc>
      </w:tr>
      <w:tr w:rsidR="00621CD1">
        <w:tc>
          <w:tcPr>
            <w:tcW w:w="727"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1</w:t>
            </w:r>
          </w:p>
        </w:tc>
        <w:tc>
          <w:tcPr>
            <w:tcW w:w="1411"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报价10%</w:t>
            </w:r>
          </w:p>
          <w:p w:rsidR="00621CD1" w:rsidRDefault="00621CD1">
            <w:pPr>
              <w:spacing w:line="400" w:lineRule="exact"/>
              <w:ind w:firstLine="28"/>
              <w:jc w:val="center"/>
              <w:rPr>
                <w:rFonts w:ascii="宋体" w:hAnsi="宋体" w:cs="宋体"/>
                <w:sz w:val="24"/>
                <w:szCs w:val="24"/>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10分</w:t>
            </w:r>
          </w:p>
        </w:tc>
        <w:tc>
          <w:tcPr>
            <w:tcW w:w="4725" w:type="dxa"/>
            <w:tcBorders>
              <w:top w:val="single" w:sz="4" w:space="0" w:color="auto"/>
              <w:left w:val="single" w:sz="4" w:space="0" w:color="auto"/>
              <w:bottom w:val="single" w:sz="4" w:space="0" w:color="auto"/>
              <w:right w:val="single" w:sz="4" w:space="0" w:color="auto"/>
            </w:tcBorders>
            <w:noWrap/>
            <w:vAlign w:val="center"/>
          </w:tcPr>
          <w:p w:rsidR="00621CD1" w:rsidRDefault="00E84C26">
            <w:pPr>
              <w:widowControl/>
              <w:numPr>
                <w:ilvl w:val="0"/>
                <w:numId w:val="3"/>
              </w:numPr>
              <w:spacing w:line="460" w:lineRule="exact"/>
              <w:textAlignment w:val="center"/>
              <w:rPr>
                <w:rFonts w:ascii="宋体" w:hAnsi="宋体" w:cs="宋体"/>
                <w:sz w:val="24"/>
                <w:szCs w:val="24"/>
              </w:rPr>
            </w:pPr>
            <w:r>
              <w:rPr>
                <w:rFonts w:ascii="宋体" w:hAnsi="宋体" w:cs="宋体" w:hint="eastAsia"/>
                <w:sz w:val="24"/>
                <w:szCs w:val="24"/>
              </w:rPr>
              <w:t>以满足磋商文件要求且价格最低的报价为评审基准价，其价格分为满分。其他供应商的价格分统一按照下列公式计算：报价得分=(评审基准价／报价)×分值。</w:t>
            </w:r>
          </w:p>
          <w:p w:rsidR="00621CD1" w:rsidRDefault="00E84C26">
            <w:pPr>
              <w:spacing w:line="400" w:lineRule="exact"/>
              <w:ind w:firstLine="28"/>
              <w:jc w:val="left"/>
              <w:rPr>
                <w:rFonts w:ascii="宋体" w:hAnsi="宋体" w:cs="宋体"/>
                <w:sz w:val="24"/>
                <w:szCs w:val="24"/>
              </w:rPr>
            </w:pPr>
            <w:r>
              <w:rPr>
                <w:rFonts w:ascii="宋体" w:hAnsi="宋体" w:cs="宋体" w:hint="eastAsia"/>
                <w:sz w:val="24"/>
                <w:szCs w:val="24"/>
              </w:rPr>
              <w:t>2、</w:t>
            </w:r>
            <w:r>
              <w:rPr>
                <w:rFonts w:hAnsi="宋体" w:cs="宋体" w:hint="eastAsia"/>
                <w:sz w:val="24"/>
                <w:szCs w:val="24"/>
              </w:rPr>
              <w:t>参照</w:t>
            </w:r>
            <w:r>
              <w:rPr>
                <w:rFonts w:ascii="宋体" w:hAnsi="宋体" w:cs="宋体" w:hint="eastAsia"/>
                <w:sz w:val="24"/>
                <w:szCs w:val="24"/>
              </w:rPr>
              <w:t>《政府采购促进中小企业发展管理办法》（财库〔2020〕46 号）的规定，对小型和微型企业（含监狱企业、残疾人福利性单位）的价格（如涉及）给予10%的扣除，用扣除后的价格参与评审。</w:t>
            </w:r>
          </w:p>
        </w:tc>
        <w:tc>
          <w:tcPr>
            <w:tcW w:w="1544" w:type="dxa"/>
            <w:tcBorders>
              <w:top w:val="single" w:sz="4" w:space="0" w:color="auto"/>
              <w:left w:val="single" w:sz="4" w:space="0" w:color="auto"/>
              <w:bottom w:val="single" w:sz="4" w:space="0" w:color="auto"/>
              <w:right w:val="single" w:sz="4" w:space="0" w:color="auto"/>
            </w:tcBorders>
            <w:noWrap/>
            <w:vAlign w:val="center"/>
          </w:tcPr>
          <w:p w:rsidR="00621CD1" w:rsidRDefault="00621CD1">
            <w:pPr>
              <w:spacing w:line="400" w:lineRule="exact"/>
              <w:jc w:val="center"/>
              <w:rPr>
                <w:rFonts w:ascii="宋体" w:hAnsi="宋体" w:cs="宋体"/>
                <w:sz w:val="24"/>
                <w:szCs w:val="24"/>
              </w:rPr>
            </w:pPr>
          </w:p>
        </w:tc>
      </w:tr>
      <w:tr w:rsidR="00621CD1">
        <w:tc>
          <w:tcPr>
            <w:tcW w:w="727"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2</w:t>
            </w:r>
          </w:p>
        </w:tc>
        <w:tc>
          <w:tcPr>
            <w:tcW w:w="1411"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维修维保服务方案26%</w:t>
            </w:r>
          </w:p>
        </w:tc>
        <w:tc>
          <w:tcPr>
            <w:tcW w:w="990"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26分</w:t>
            </w:r>
          </w:p>
        </w:tc>
        <w:tc>
          <w:tcPr>
            <w:tcW w:w="4725"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left"/>
              <w:rPr>
                <w:rFonts w:ascii="宋体" w:hAnsi="宋体" w:cs="宋体"/>
                <w:sz w:val="24"/>
                <w:szCs w:val="24"/>
              </w:rPr>
            </w:pPr>
            <w:r>
              <w:rPr>
                <w:rFonts w:ascii="宋体" w:hAnsi="宋体" w:cs="宋体" w:hint="eastAsia"/>
                <w:sz w:val="24"/>
                <w:szCs w:val="24"/>
              </w:rPr>
              <w:t>根据供应商提供的维修维保服务方案进行评审，包括：</w:t>
            </w:r>
            <w:r w:rsidR="002B3385">
              <w:rPr>
                <w:rFonts w:ascii="宋体" w:hAnsi="宋体" w:cs="宋体" w:hint="eastAsia"/>
                <w:sz w:val="24"/>
                <w:szCs w:val="24"/>
              </w:rPr>
              <w:fldChar w:fldCharType="begin"/>
            </w:r>
            <w:r>
              <w:rPr>
                <w:rFonts w:ascii="宋体" w:hAnsi="宋体" w:cs="宋体" w:hint="eastAsia"/>
                <w:sz w:val="24"/>
                <w:szCs w:val="24"/>
              </w:rPr>
              <w:instrText xml:space="preserve"> = 1 \* GB2 \* MERGEFORMAT </w:instrText>
            </w:r>
            <w:r w:rsidR="002B3385">
              <w:rPr>
                <w:rFonts w:ascii="宋体" w:hAnsi="宋体" w:cs="宋体" w:hint="eastAsia"/>
                <w:sz w:val="24"/>
                <w:szCs w:val="24"/>
              </w:rPr>
              <w:fldChar w:fldCharType="separate"/>
            </w:r>
            <w:r>
              <w:rPr>
                <w:rFonts w:ascii="宋体" w:hAnsi="宋体" w:cs="宋体" w:hint="eastAsia"/>
                <w:sz w:val="24"/>
                <w:szCs w:val="24"/>
              </w:rPr>
              <w:t>⑴</w:t>
            </w:r>
            <w:r w:rsidR="002B3385">
              <w:rPr>
                <w:rFonts w:ascii="宋体" w:hAnsi="宋体" w:cs="宋体" w:hint="eastAsia"/>
                <w:sz w:val="24"/>
                <w:szCs w:val="24"/>
              </w:rPr>
              <w:fldChar w:fldCharType="end"/>
            </w:r>
            <w:r>
              <w:rPr>
                <w:rFonts w:ascii="宋体" w:hAnsi="宋体" w:cs="宋体" w:hint="eastAsia"/>
                <w:sz w:val="24"/>
                <w:szCs w:val="24"/>
              </w:rPr>
              <w:t>技术人员配置、</w:t>
            </w:r>
            <w:r w:rsidR="002B3385">
              <w:rPr>
                <w:rFonts w:ascii="宋体" w:hAnsi="宋体" w:cs="宋体" w:hint="eastAsia"/>
                <w:sz w:val="24"/>
                <w:szCs w:val="24"/>
              </w:rPr>
              <w:fldChar w:fldCharType="begin"/>
            </w:r>
            <w:r>
              <w:rPr>
                <w:rFonts w:ascii="宋体" w:hAnsi="宋体" w:cs="宋体" w:hint="eastAsia"/>
                <w:sz w:val="24"/>
                <w:szCs w:val="24"/>
              </w:rPr>
              <w:instrText xml:space="preserve"> = 2 \* GB2 \* MERGEFORMAT </w:instrText>
            </w:r>
            <w:r w:rsidR="002B3385">
              <w:rPr>
                <w:rFonts w:ascii="宋体" w:hAnsi="宋体" w:cs="宋体" w:hint="eastAsia"/>
                <w:sz w:val="24"/>
                <w:szCs w:val="24"/>
              </w:rPr>
              <w:fldChar w:fldCharType="separate"/>
            </w:r>
            <w:r>
              <w:rPr>
                <w:rFonts w:ascii="宋体" w:hAnsi="宋体" w:cs="宋体" w:hint="eastAsia"/>
                <w:sz w:val="24"/>
                <w:szCs w:val="24"/>
              </w:rPr>
              <w:t>⑵</w:t>
            </w:r>
            <w:r w:rsidR="002B3385">
              <w:rPr>
                <w:rFonts w:ascii="宋体" w:hAnsi="宋体" w:cs="宋体" w:hint="eastAsia"/>
                <w:sz w:val="24"/>
                <w:szCs w:val="24"/>
              </w:rPr>
              <w:fldChar w:fldCharType="end"/>
            </w:r>
            <w:r>
              <w:rPr>
                <w:rFonts w:ascii="宋体" w:hAnsi="宋体" w:cs="宋体" w:hint="eastAsia"/>
                <w:sz w:val="24"/>
                <w:szCs w:val="24"/>
              </w:rPr>
              <w:t>服务流程、</w:t>
            </w:r>
            <w:r w:rsidR="002B3385">
              <w:rPr>
                <w:rFonts w:ascii="宋体" w:hAnsi="宋体" w:cs="宋体" w:hint="eastAsia"/>
                <w:sz w:val="24"/>
                <w:szCs w:val="24"/>
              </w:rPr>
              <w:fldChar w:fldCharType="begin"/>
            </w:r>
            <w:r>
              <w:rPr>
                <w:rFonts w:ascii="宋体" w:hAnsi="宋体" w:cs="宋体" w:hint="eastAsia"/>
                <w:sz w:val="24"/>
                <w:szCs w:val="24"/>
              </w:rPr>
              <w:instrText xml:space="preserve"> = 3 \* GB2 \* MERGEFORMAT </w:instrText>
            </w:r>
            <w:r w:rsidR="002B3385">
              <w:rPr>
                <w:rFonts w:ascii="宋体" w:hAnsi="宋体" w:cs="宋体" w:hint="eastAsia"/>
                <w:sz w:val="24"/>
                <w:szCs w:val="24"/>
              </w:rPr>
              <w:fldChar w:fldCharType="separate"/>
            </w:r>
            <w:r>
              <w:rPr>
                <w:rFonts w:ascii="宋体" w:hAnsi="宋体" w:cs="宋体" w:hint="eastAsia"/>
                <w:sz w:val="24"/>
                <w:szCs w:val="24"/>
              </w:rPr>
              <w:t>⑶</w:t>
            </w:r>
            <w:r w:rsidR="002B3385">
              <w:rPr>
                <w:rFonts w:ascii="宋体" w:hAnsi="宋体" w:cs="宋体" w:hint="eastAsia"/>
                <w:sz w:val="24"/>
                <w:szCs w:val="24"/>
              </w:rPr>
              <w:fldChar w:fldCharType="end"/>
            </w:r>
            <w:r>
              <w:rPr>
                <w:rFonts w:ascii="宋体" w:hAnsi="宋体" w:cs="宋体" w:hint="eastAsia"/>
                <w:sz w:val="24"/>
                <w:szCs w:val="24"/>
              </w:rPr>
              <w:t>组织措施、</w:t>
            </w:r>
            <w:r w:rsidR="002B3385">
              <w:rPr>
                <w:rFonts w:ascii="宋体" w:hAnsi="宋体" w:cs="宋体" w:hint="eastAsia"/>
                <w:sz w:val="24"/>
                <w:szCs w:val="24"/>
              </w:rPr>
              <w:fldChar w:fldCharType="begin"/>
            </w:r>
            <w:r>
              <w:rPr>
                <w:rFonts w:ascii="宋体" w:hAnsi="宋体" w:cs="宋体" w:hint="eastAsia"/>
                <w:sz w:val="24"/>
                <w:szCs w:val="24"/>
              </w:rPr>
              <w:instrText xml:space="preserve"> = 4 \* GB2 \* MERGEFORMAT </w:instrText>
            </w:r>
            <w:r w:rsidR="002B3385">
              <w:rPr>
                <w:rFonts w:ascii="宋体" w:hAnsi="宋体" w:cs="宋体" w:hint="eastAsia"/>
                <w:sz w:val="24"/>
                <w:szCs w:val="24"/>
              </w:rPr>
              <w:fldChar w:fldCharType="separate"/>
            </w:r>
            <w:r>
              <w:rPr>
                <w:rFonts w:ascii="宋体" w:hAnsi="宋体" w:cs="宋体" w:hint="eastAsia"/>
                <w:sz w:val="24"/>
                <w:szCs w:val="24"/>
              </w:rPr>
              <w:t>⑷</w:t>
            </w:r>
            <w:r w:rsidR="002B3385">
              <w:rPr>
                <w:rFonts w:ascii="宋体" w:hAnsi="宋体" w:cs="宋体" w:hint="eastAsia"/>
                <w:sz w:val="24"/>
                <w:szCs w:val="24"/>
              </w:rPr>
              <w:fldChar w:fldCharType="end"/>
            </w:r>
            <w:r>
              <w:rPr>
                <w:rFonts w:ascii="宋体" w:hAnsi="宋体" w:cs="宋体" w:hint="eastAsia"/>
                <w:sz w:val="24"/>
                <w:szCs w:val="24"/>
              </w:rPr>
              <w:t>工期计划与措施、</w:t>
            </w:r>
            <w:r w:rsidR="002B3385">
              <w:rPr>
                <w:rFonts w:ascii="宋体" w:hAnsi="宋体" w:cs="宋体" w:hint="eastAsia"/>
                <w:sz w:val="24"/>
                <w:szCs w:val="24"/>
              </w:rPr>
              <w:fldChar w:fldCharType="begin"/>
            </w:r>
            <w:r>
              <w:rPr>
                <w:rFonts w:ascii="宋体" w:hAnsi="宋体" w:cs="宋体" w:hint="eastAsia"/>
                <w:sz w:val="24"/>
                <w:szCs w:val="24"/>
              </w:rPr>
              <w:instrText xml:space="preserve"> = 5 \* GB2 \* MERGEFORMAT </w:instrText>
            </w:r>
            <w:r w:rsidR="002B3385">
              <w:rPr>
                <w:rFonts w:ascii="宋体" w:hAnsi="宋体" w:cs="宋体" w:hint="eastAsia"/>
                <w:sz w:val="24"/>
                <w:szCs w:val="24"/>
              </w:rPr>
              <w:fldChar w:fldCharType="separate"/>
            </w:r>
            <w:r>
              <w:rPr>
                <w:rFonts w:ascii="宋体" w:hAnsi="宋体" w:cs="宋体" w:hint="eastAsia"/>
                <w:sz w:val="24"/>
                <w:szCs w:val="24"/>
              </w:rPr>
              <w:t>⑸</w:t>
            </w:r>
            <w:r w:rsidR="002B3385">
              <w:rPr>
                <w:rFonts w:ascii="宋体" w:hAnsi="宋体" w:cs="宋体" w:hint="eastAsia"/>
                <w:sz w:val="24"/>
                <w:szCs w:val="24"/>
              </w:rPr>
              <w:fldChar w:fldCharType="end"/>
            </w:r>
            <w:r>
              <w:rPr>
                <w:rFonts w:ascii="宋体" w:hAnsi="宋体" w:cs="宋体" w:hint="eastAsia"/>
                <w:sz w:val="24"/>
                <w:szCs w:val="24"/>
              </w:rPr>
              <w:t>技术措施、</w:t>
            </w:r>
            <w:r w:rsidR="002B3385">
              <w:rPr>
                <w:rFonts w:ascii="宋体" w:hAnsi="宋体" w:cs="宋体" w:hint="eastAsia"/>
                <w:sz w:val="24"/>
                <w:szCs w:val="24"/>
              </w:rPr>
              <w:fldChar w:fldCharType="begin"/>
            </w:r>
            <w:r>
              <w:rPr>
                <w:rFonts w:ascii="宋体" w:hAnsi="宋体" w:cs="宋体" w:hint="eastAsia"/>
                <w:sz w:val="24"/>
                <w:szCs w:val="24"/>
              </w:rPr>
              <w:instrText xml:space="preserve"> = 6 \* GB2 \* MERGEFORMAT </w:instrText>
            </w:r>
            <w:r w:rsidR="002B3385">
              <w:rPr>
                <w:rFonts w:ascii="宋体" w:hAnsi="宋体" w:cs="宋体" w:hint="eastAsia"/>
                <w:sz w:val="24"/>
                <w:szCs w:val="24"/>
              </w:rPr>
              <w:fldChar w:fldCharType="separate"/>
            </w:r>
            <w:r>
              <w:rPr>
                <w:rFonts w:ascii="宋体" w:hAnsi="宋体" w:cs="宋体" w:hint="eastAsia"/>
                <w:sz w:val="24"/>
                <w:szCs w:val="24"/>
              </w:rPr>
              <w:t>⑹</w:t>
            </w:r>
            <w:r w:rsidR="002B3385">
              <w:rPr>
                <w:rFonts w:ascii="宋体" w:hAnsi="宋体" w:cs="宋体" w:hint="eastAsia"/>
                <w:sz w:val="24"/>
                <w:szCs w:val="24"/>
              </w:rPr>
              <w:fldChar w:fldCharType="end"/>
            </w:r>
            <w:r>
              <w:rPr>
                <w:rFonts w:ascii="宋体" w:hAnsi="宋体" w:cs="宋体" w:hint="eastAsia"/>
                <w:sz w:val="24"/>
                <w:szCs w:val="24"/>
              </w:rPr>
              <w:t>巡检方案、</w:t>
            </w:r>
            <w:r w:rsidR="002B3385">
              <w:rPr>
                <w:rFonts w:ascii="宋体" w:hAnsi="宋体" w:cs="宋体" w:hint="eastAsia"/>
                <w:sz w:val="24"/>
                <w:szCs w:val="24"/>
              </w:rPr>
              <w:fldChar w:fldCharType="begin"/>
            </w:r>
            <w:r>
              <w:rPr>
                <w:rFonts w:ascii="宋体" w:hAnsi="宋体" w:cs="宋体" w:hint="eastAsia"/>
                <w:sz w:val="24"/>
                <w:szCs w:val="24"/>
              </w:rPr>
              <w:instrText xml:space="preserve"> = 7 \* GB2 \* MERGEFORMAT </w:instrText>
            </w:r>
            <w:r w:rsidR="002B3385">
              <w:rPr>
                <w:rFonts w:ascii="宋体" w:hAnsi="宋体" w:cs="宋体" w:hint="eastAsia"/>
                <w:sz w:val="24"/>
                <w:szCs w:val="24"/>
              </w:rPr>
              <w:fldChar w:fldCharType="separate"/>
            </w:r>
            <w:r>
              <w:rPr>
                <w:rFonts w:ascii="宋体" w:hAnsi="宋体" w:cs="宋体" w:hint="eastAsia"/>
                <w:sz w:val="24"/>
                <w:szCs w:val="24"/>
              </w:rPr>
              <w:t>⑺</w:t>
            </w:r>
            <w:r w:rsidR="002B3385">
              <w:rPr>
                <w:rFonts w:ascii="宋体" w:hAnsi="宋体" w:cs="宋体" w:hint="eastAsia"/>
                <w:sz w:val="24"/>
                <w:szCs w:val="24"/>
              </w:rPr>
              <w:fldChar w:fldCharType="end"/>
            </w:r>
            <w:r>
              <w:rPr>
                <w:rFonts w:ascii="宋体" w:hAnsi="宋体" w:cs="宋体" w:hint="eastAsia"/>
                <w:sz w:val="24"/>
                <w:szCs w:val="24"/>
              </w:rPr>
              <w:t>负压室工作流程图、</w:t>
            </w:r>
            <w:r w:rsidR="002B3385">
              <w:rPr>
                <w:rFonts w:ascii="宋体" w:hAnsi="宋体" w:cs="宋体" w:hint="eastAsia"/>
                <w:sz w:val="24"/>
                <w:szCs w:val="24"/>
              </w:rPr>
              <w:fldChar w:fldCharType="begin"/>
            </w:r>
            <w:r>
              <w:rPr>
                <w:rFonts w:ascii="宋体" w:hAnsi="宋体" w:cs="宋体" w:hint="eastAsia"/>
                <w:sz w:val="24"/>
                <w:szCs w:val="24"/>
              </w:rPr>
              <w:instrText xml:space="preserve"> = 8 \* GB2 \* MERGEFORMAT </w:instrText>
            </w:r>
            <w:r w:rsidR="002B3385">
              <w:rPr>
                <w:rFonts w:ascii="宋体" w:hAnsi="宋体" w:cs="宋体" w:hint="eastAsia"/>
                <w:sz w:val="24"/>
                <w:szCs w:val="24"/>
              </w:rPr>
              <w:fldChar w:fldCharType="separate"/>
            </w:r>
            <w:r>
              <w:rPr>
                <w:rFonts w:ascii="宋体" w:hAnsi="宋体" w:cs="宋体" w:hint="eastAsia"/>
                <w:sz w:val="24"/>
                <w:szCs w:val="24"/>
              </w:rPr>
              <w:t>⑻</w:t>
            </w:r>
            <w:r w:rsidR="002B3385">
              <w:rPr>
                <w:rFonts w:ascii="宋体" w:hAnsi="宋体" w:cs="宋体" w:hint="eastAsia"/>
                <w:sz w:val="24"/>
                <w:szCs w:val="24"/>
              </w:rPr>
              <w:fldChar w:fldCharType="end"/>
            </w:r>
            <w:r>
              <w:rPr>
                <w:rFonts w:ascii="宋体" w:hAnsi="宋体" w:cs="宋体" w:hint="eastAsia"/>
                <w:sz w:val="24"/>
                <w:szCs w:val="24"/>
              </w:rPr>
              <w:t>负压室维保内容、</w:t>
            </w:r>
            <w:r w:rsidR="002B3385">
              <w:rPr>
                <w:rFonts w:ascii="宋体" w:hAnsi="宋体" w:cs="宋体" w:hint="eastAsia"/>
                <w:sz w:val="24"/>
                <w:szCs w:val="24"/>
              </w:rPr>
              <w:fldChar w:fldCharType="begin"/>
            </w:r>
            <w:r>
              <w:rPr>
                <w:rFonts w:ascii="宋体" w:hAnsi="宋体" w:cs="宋体" w:hint="eastAsia"/>
                <w:sz w:val="24"/>
                <w:szCs w:val="24"/>
              </w:rPr>
              <w:instrText xml:space="preserve"> = 9 \* GB2 \* MERGEFORMAT </w:instrText>
            </w:r>
            <w:r w:rsidR="002B3385">
              <w:rPr>
                <w:rFonts w:ascii="宋体" w:hAnsi="宋体" w:cs="宋体" w:hint="eastAsia"/>
                <w:sz w:val="24"/>
                <w:szCs w:val="24"/>
              </w:rPr>
              <w:fldChar w:fldCharType="separate"/>
            </w:r>
            <w:r>
              <w:rPr>
                <w:rFonts w:ascii="宋体" w:hAnsi="宋体" w:cs="宋体" w:hint="eastAsia"/>
                <w:sz w:val="24"/>
                <w:szCs w:val="24"/>
              </w:rPr>
              <w:t>⑼</w:t>
            </w:r>
            <w:r w:rsidR="002B3385">
              <w:rPr>
                <w:rFonts w:ascii="宋体" w:hAnsi="宋体" w:cs="宋体" w:hint="eastAsia"/>
                <w:sz w:val="24"/>
                <w:szCs w:val="24"/>
              </w:rPr>
              <w:fldChar w:fldCharType="end"/>
            </w:r>
            <w:r>
              <w:rPr>
                <w:rFonts w:ascii="宋体" w:hAnsi="宋体" w:cs="宋体" w:hint="eastAsia"/>
                <w:sz w:val="24"/>
                <w:szCs w:val="24"/>
              </w:rPr>
              <w:t>负压室操作规程、</w:t>
            </w:r>
            <w:r w:rsidR="002B3385">
              <w:rPr>
                <w:rFonts w:ascii="宋体" w:hAnsi="宋体" w:cs="宋体" w:hint="eastAsia"/>
                <w:sz w:val="24"/>
                <w:szCs w:val="24"/>
              </w:rPr>
              <w:fldChar w:fldCharType="begin"/>
            </w:r>
            <w:r>
              <w:rPr>
                <w:rFonts w:ascii="宋体" w:hAnsi="宋体" w:cs="宋体" w:hint="eastAsia"/>
                <w:sz w:val="24"/>
                <w:szCs w:val="24"/>
              </w:rPr>
              <w:instrText xml:space="preserve"> = 10 \* GB2 \* MERGEFORMAT </w:instrText>
            </w:r>
            <w:r w:rsidR="002B3385">
              <w:rPr>
                <w:rFonts w:ascii="宋体" w:hAnsi="宋体" w:cs="宋体" w:hint="eastAsia"/>
                <w:sz w:val="24"/>
                <w:szCs w:val="24"/>
              </w:rPr>
              <w:fldChar w:fldCharType="separate"/>
            </w:r>
            <w:r>
              <w:rPr>
                <w:rFonts w:ascii="宋体" w:hAnsi="宋体" w:cs="宋体" w:hint="eastAsia"/>
                <w:sz w:val="24"/>
                <w:szCs w:val="24"/>
              </w:rPr>
              <w:t>⑽</w:t>
            </w:r>
            <w:r w:rsidR="002B3385">
              <w:rPr>
                <w:rFonts w:ascii="宋体" w:hAnsi="宋体" w:cs="宋体" w:hint="eastAsia"/>
                <w:sz w:val="24"/>
                <w:szCs w:val="24"/>
              </w:rPr>
              <w:fldChar w:fldCharType="end"/>
            </w:r>
            <w:r>
              <w:rPr>
                <w:rFonts w:ascii="宋体" w:hAnsi="宋体" w:cs="宋体" w:hint="eastAsia"/>
                <w:sz w:val="24"/>
                <w:szCs w:val="24"/>
              </w:rPr>
              <w:t>项</w:t>
            </w:r>
            <w:r>
              <w:rPr>
                <w:rFonts w:ascii="宋体" w:hAnsi="宋体" w:cs="宋体" w:hint="eastAsia"/>
                <w:sz w:val="24"/>
                <w:szCs w:val="24"/>
              </w:rPr>
              <w:lastRenderedPageBreak/>
              <w:t>目服务质量保证措施、</w:t>
            </w:r>
            <w:r w:rsidR="002B3385">
              <w:rPr>
                <w:rFonts w:ascii="宋体" w:hAnsi="宋体" w:cs="宋体" w:hint="eastAsia"/>
                <w:sz w:val="24"/>
                <w:szCs w:val="24"/>
              </w:rPr>
              <w:fldChar w:fldCharType="begin"/>
            </w:r>
            <w:r>
              <w:rPr>
                <w:rFonts w:ascii="宋体" w:hAnsi="宋体" w:cs="宋体" w:hint="eastAsia"/>
                <w:sz w:val="24"/>
                <w:szCs w:val="24"/>
              </w:rPr>
              <w:instrText xml:space="preserve"> = 11 \* GB2 \* MERGEFORMAT </w:instrText>
            </w:r>
            <w:r w:rsidR="002B3385">
              <w:rPr>
                <w:rFonts w:ascii="宋体" w:hAnsi="宋体" w:cs="宋体" w:hint="eastAsia"/>
                <w:sz w:val="24"/>
                <w:szCs w:val="24"/>
              </w:rPr>
              <w:fldChar w:fldCharType="separate"/>
            </w:r>
            <w:r>
              <w:rPr>
                <w:rFonts w:ascii="宋体" w:hAnsi="宋体" w:cs="宋体" w:hint="eastAsia"/>
                <w:sz w:val="24"/>
                <w:szCs w:val="24"/>
              </w:rPr>
              <w:t>⑾</w:t>
            </w:r>
            <w:r w:rsidR="002B3385">
              <w:rPr>
                <w:rFonts w:ascii="宋体" w:hAnsi="宋体" w:cs="宋体" w:hint="eastAsia"/>
                <w:sz w:val="24"/>
                <w:szCs w:val="24"/>
              </w:rPr>
              <w:fldChar w:fldCharType="end"/>
            </w:r>
            <w:r>
              <w:rPr>
                <w:rFonts w:ascii="宋体" w:hAnsi="宋体" w:cs="宋体" w:hint="eastAsia"/>
                <w:sz w:val="24"/>
                <w:szCs w:val="24"/>
              </w:rPr>
              <w:t>维护保养难点的阐述及解决措施、</w:t>
            </w:r>
            <w:r w:rsidR="002B3385">
              <w:rPr>
                <w:rFonts w:ascii="宋体" w:hAnsi="宋体" w:cs="宋体" w:hint="eastAsia"/>
                <w:sz w:val="24"/>
                <w:szCs w:val="24"/>
              </w:rPr>
              <w:fldChar w:fldCharType="begin"/>
            </w:r>
            <w:r>
              <w:rPr>
                <w:rFonts w:ascii="宋体" w:hAnsi="宋体" w:cs="宋体" w:hint="eastAsia"/>
                <w:sz w:val="24"/>
                <w:szCs w:val="24"/>
              </w:rPr>
              <w:instrText xml:space="preserve"> = 12 \* GB2 \* MERGEFORMAT </w:instrText>
            </w:r>
            <w:r w:rsidR="002B3385">
              <w:rPr>
                <w:rFonts w:ascii="宋体" w:hAnsi="宋体" w:cs="宋体" w:hint="eastAsia"/>
                <w:sz w:val="24"/>
                <w:szCs w:val="24"/>
              </w:rPr>
              <w:fldChar w:fldCharType="separate"/>
            </w:r>
            <w:r>
              <w:rPr>
                <w:rFonts w:ascii="宋体" w:hAnsi="宋体" w:cs="宋体" w:hint="eastAsia"/>
                <w:sz w:val="24"/>
                <w:szCs w:val="24"/>
              </w:rPr>
              <w:t>⑿</w:t>
            </w:r>
            <w:r w:rsidR="002B3385">
              <w:rPr>
                <w:rFonts w:ascii="宋体" w:hAnsi="宋体" w:cs="宋体" w:hint="eastAsia"/>
                <w:sz w:val="24"/>
                <w:szCs w:val="24"/>
              </w:rPr>
              <w:fldChar w:fldCharType="end"/>
            </w:r>
            <w:r>
              <w:rPr>
                <w:rFonts w:ascii="宋体" w:hAnsi="宋体" w:cs="宋体" w:hint="eastAsia"/>
                <w:sz w:val="24"/>
                <w:szCs w:val="24"/>
              </w:rPr>
              <w:t>文明施工及环境保护措施、</w:t>
            </w:r>
            <w:r w:rsidR="002B3385">
              <w:rPr>
                <w:rFonts w:ascii="宋体" w:hAnsi="宋体" w:cs="宋体" w:hint="eastAsia"/>
                <w:sz w:val="24"/>
                <w:szCs w:val="24"/>
              </w:rPr>
              <w:fldChar w:fldCharType="begin"/>
            </w:r>
            <w:r>
              <w:rPr>
                <w:rFonts w:ascii="宋体" w:hAnsi="宋体" w:cs="宋体" w:hint="eastAsia"/>
                <w:sz w:val="24"/>
                <w:szCs w:val="24"/>
              </w:rPr>
              <w:instrText xml:space="preserve"> = 13 \* GB2 \* MERGEFORMAT </w:instrText>
            </w:r>
            <w:r w:rsidR="002B3385">
              <w:rPr>
                <w:rFonts w:ascii="宋体" w:hAnsi="宋体" w:cs="宋体" w:hint="eastAsia"/>
                <w:sz w:val="24"/>
                <w:szCs w:val="24"/>
              </w:rPr>
              <w:fldChar w:fldCharType="separate"/>
            </w:r>
            <w:r>
              <w:rPr>
                <w:rFonts w:ascii="宋体" w:hAnsi="宋体" w:cs="宋体" w:hint="eastAsia"/>
                <w:sz w:val="24"/>
                <w:szCs w:val="24"/>
              </w:rPr>
              <w:t>⒀</w:t>
            </w:r>
            <w:r w:rsidR="002B3385">
              <w:rPr>
                <w:rFonts w:ascii="宋体" w:hAnsi="宋体" w:cs="宋体" w:hint="eastAsia"/>
                <w:sz w:val="24"/>
                <w:szCs w:val="24"/>
              </w:rPr>
              <w:fldChar w:fldCharType="end"/>
            </w:r>
            <w:r>
              <w:rPr>
                <w:rFonts w:ascii="宋体" w:hAnsi="宋体" w:cs="宋体" w:hint="eastAsia"/>
                <w:sz w:val="24"/>
                <w:szCs w:val="24"/>
              </w:rPr>
              <w:t>项目验收标准等；内容齐全、描述详细、符合行业特征及实际情况得26分；每缺少一项内容扣2分，每有一项内容简单，或内容非专门针对本项目，或内容不能满足本项目实际需要的扣1分，本项分值扣完为止。</w:t>
            </w:r>
          </w:p>
        </w:tc>
        <w:tc>
          <w:tcPr>
            <w:tcW w:w="1544" w:type="dxa"/>
            <w:tcBorders>
              <w:top w:val="single" w:sz="4" w:space="0" w:color="auto"/>
              <w:left w:val="single" w:sz="4" w:space="0" w:color="auto"/>
              <w:bottom w:val="single" w:sz="4" w:space="0" w:color="auto"/>
              <w:right w:val="single" w:sz="4" w:space="0" w:color="auto"/>
            </w:tcBorders>
            <w:noWrap/>
            <w:vAlign w:val="center"/>
          </w:tcPr>
          <w:p w:rsidR="00621CD1" w:rsidRDefault="00621CD1">
            <w:pPr>
              <w:spacing w:line="400" w:lineRule="exact"/>
              <w:jc w:val="center"/>
              <w:rPr>
                <w:rFonts w:ascii="宋体" w:hAnsi="宋体" w:cs="宋体"/>
                <w:sz w:val="24"/>
                <w:szCs w:val="24"/>
              </w:rPr>
            </w:pPr>
          </w:p>
        </w:tc>
      </w:tr>
      <w:tr w:rsidR="00621CD1">
        <w:tc>
          <w:tcPr>
            <w:tcW w:w="727"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lastRenderedPageBreak/>
              <w:t>3</w:t>
            </w:r>
          </w:p>
        </w:tc>
        <w:tc>
          <w:tcPr>
            <w:tcW w:w="1411"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应急方案10%</w:t>
            </w:r>
          </w:p>
        </w:tc>
        <w:tc>
          <w:tcPr>
            <w:tcW w:w="990"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10 分</w:t>
            </w:r>
          </w:p>
        </w:tc>
        <w:tc>
          <w:tcPr>
            <w:tcW w:w="4725"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left"/>
              <w:rPr>
                <w:rFonts w:ascii="宋体" w:hAnsi="宋体" w:cs="宋体"/>
                <w:sz w:val="24"/>
                <w:szCs w:val="24"/>
              </w:rPr>
            </w:pPr>
            <w:r>
              <w:rPr>
                <w:rFonts w:ascii="宋体" w:hAnsi="宋体" w:cs="宋体" w:hint="eastAsia"/>
                <w:sz w:val="24"/>
                <w:szCs w:val="24"/>
              </w:rPr>
              <w:t>根据供应商提供的应急方案进行评审，包括：</w:t>
            </w:r>
            <w:r w:rsidR="002B3385">
              <w:rPr>
                <w:rFonts w:ascii="宋体" w:hAnsi="宋体" w:cs="宋体" w:hint="eastAsia"/>
                <w:sz w:val="24"/>
                <w:szCs w:val="24"/>
              </w:rPr>
              <w:fldChar w:fldCharType="begin"/>
            </w:r>
            <w:r>
              <w:rPr>
                <w:rFonts w:ascii="宋体" w:hAnsi="宋体" w:cs="宋体" w:hint="eastAsia"/>
                <w:sz w:val="24"/>
                <w:szCs w:val="24"/>
              </w:rPr>
              <w:instrText xml:space="preserve"> = 1 \* GB3 \* MERGEFORMAT </w:instrText>
            </w:r>
            <w:r w:rsidR="002B3385">
              <w:rPr>
                <w:rFonts w:ascii="宋体" w:hAnsi="宋体" w:cs="宋体" w:hint="eastAsia"/>
                <w:sz w:val="24"/>
                <w:szCs w:val="24"/>
              </w:rPr>
              <w:fldChar w:fldCharType="separate"/>
            </w:r>
            <w:r>
              <w:rPr>
                <w:rFonts w:ascii="宋体" w:hAnsi="宋体" w:cs="宋体" w:hint="eastAsia"/>
                <w:sz w:val="24"/>
                <w:szCs w:val="24"/>
              </w:rPr>
              <w:t>①</w:t>
            </w:r>
            <w:r w:rsidR="002B3385">
              <w:rPr>
                <w:rFonts w:ascii="宋体" w:hAnsi="宋体" w:cs="宋体" w:hint="eastAsia"/>
                <w:sz w:val="24"/>
                <w:szCs w:val="24"/>
              </w:rPr>
              <w:fldChar w:fldCharType="end"/>
            </w:r>
            <w:r>
              <w:rPr>
                <w:rFonts w:ascii="宋体" w:hAnsi="宋体" w:cs="宋体" w:hint="eastAsia"/>
                <w:sz w:val="24"/>
                <w:szCs w:val="24"/>
              </w:rPr>
              <w:t>应急组成人员、</w:t>
            </w:r>
            <w:r w:rsidR="002B3385">
              <w:rPr>
                <w:rFonts w:ascii="宋体" w:hAnsi="宋体" w:cs="宋体" w:hint="eastAsia"/>
                <w:sz w:val="24"/>
                <w:szCs w:val="24"/>
              </w:rPr>
              <w:fldChar w:fldCharType="begin"/>
            </w:r>
            <w:r>
              <w:rPr>
                <w:rFonts w:ascii="宋体" w:hAnsi="宋体" w:cs="宋体" w:hint="eastAsia"/>
                <w:sz w:val="24"/>
                <w:szCs w:val="24"/>
              </w:rPr>
              <w:instrText xml:space="preserve"> = 2 \* GB3 \* MERGEFORMAT </w:instrText>
            </w:r>
            <w:r w:rsidR="002B3385">
              <w:rPr>
                <w:rFonts w:ascii="宋体" w:hAnsi="宋体" w:cs="宋体" w:hint="eastAsia"/>
                <w:sz w:val="24"/>
                <w:szCs w:val="24"/>
              </w:rPr>
              <w:fldChar w:fldCharType="separate"/>
            </w:r>
            <w:r>
              <w:rPr>
                <w:rFonts w:ascii="宋体" w:hAnsi="宋体" w:cs="宋体" w:hint="eastAsia"/>
                <w:sz w:val="24"/>
                <w:szCs w:val="24"/>
              </w:rPr>
              <w:t>②</w:t>
            </w:r>
            <w:r w:rsidR="002B3385">
              <w:rPr>
                <w:rFonts w:ascii="宋体" w:hAnsi="宋体" w:cs="宋体" w:hint="eastAsia"/>
                <w:sz w:val="24"/>
                <w:szCs w:val="24"/>
              </w:rPr>
              <w:fldChar w:fldCharType="end"/>
            </w:r>
            <w:r>
              <w:rPr>
                <w:rFonts w:ascii="宋体" w:hAnsi="宋体" w:cs="宋体" w:hint="eastAsia"/>
                <w:sz w:val="24"/>
                <w:szCs w:val="24"/>
              </w:rPr>
              <w:t>危险源来源、</w:t>
            </w:r>
            <w:r w:rsidR="002B3385">
              <w:rPr>
                <w:rFonts w:ascii="宋体" w:hAnsi="宋体" w:cs="宋体" w:hint="eastAsia"/>
                <w:sz w:val="24"/>
                <w:szCs w:val="24"/>
              </w:rPr>
              <w:fldChar w:fldCharType="begin"/>
            </w:r>
            <w:r>
              <w:rPr>
                <w:rFonts w:ascii="宋体" w:hAnsi="宋体" w:cs="宋体" w:hint="eastAsia"/>
                <w:sz w:val="24"/>
                <w:szCs w:val="24"/>
              </w:rPr>
              <w:instrText xml:space="preserve"> = 3 \* GB3 \* MERGEFORMAT </w:instrText>
            </w:r>
            <w:r w:rsidR="002B3385">
              <w:rPr>
                <w:rFonts w:ascii="宋体" w:hAnsi="宋体" w:cs="宋体" w:hint="eastAsia"/>
                <w:sz w:val="24"/>
                <w:szCs w:val="24"/>
              </w:rPr>
              <w:fldChar w:fldCharType="separate"/>
            </w:r>
            <w:r>
              <w:rPr>
                <w:rFonts w:ascii="宋体" w:hAnsi="宋体" w:cs="宋体" w:hint="eastAsia"/>
                <w:sz w:val="24"/>
                <w:szCs w:val="24"/>
              </w:rPr>
              <w:t>③</w:t>
            </w:r>
            <w:r w:rsidR="002B3385">
              <w:rPr>
                <w:rFonts w:ascii="宋体" w:hAnsi="宋体" w:cs="宋体" w:hint="eastAsia"/>
                <w:sz w:val="24"/>
                <w:szCs w:val="24"/>
              </w:rPr>
              <w:fldChar w:fldCharType="end"/>
            </w:r>
            <w:r>
              <w:rPr>
                <w:rFonts w:ascii="宋体" w:hAnsi="宋体" w:cs="宋体" w:hint="eastAsia"/>
                <w:sz w:val="24"/>
                <w:szCs w:val="24"/>
              </w:rPr>
              <w:t>事故发生后的应急措施、</w:t>
            </w:r>
            <w:r w:rsidR="002B3385">
              <w:rPr>
                <w:rFonts w:ascii="宋体" w:hAnsi="宋体" w:cs="宋体" w:hint="eastAsia"/>
                <w:sz w:val="24"/>
                <w:szCs w:val="24"/>
              </w:rPr>
              <w:fldChar w:fldCharType="begin"/>
            </w:r>
            <w:r>
              <w:rPr>
                <w:rFonts w:ascii="宋体" w:hAnsi="宋体" w:cs="宋体" w:hint="eastAsia"/>
                <w:sz w:val="24"/>
                <w:szCs w:val="24"/>
              </w:rPr>
              <w:instrText xml:space="preserve"> = 4 \* GB3 \* MERGEFORMAT </w:instrText>
            </w:r>
            <w:r w:rsidR="002B3385">
              <w:rPr>
                <w:rFonts w:ascii="宋体" w:hAnsi="宋体" w:cs="宋体" w:hint="eastAsia"/>
                <w:sz w:val="24"/>
                <w:szCs w:val="24"/>
              </w:rPr>
              <w:fldChar w:fldCharType="separate"/>
            </w:r>
            <w:r>
              <w:rPr>
                <w:rFonts w:ascii="宋体" w:hAnsi="宋体" w:cs="宋体" w:hint="eastAsia"/>
                <w:sz w:val="24"/>
                <w:szCs w:val="24"/>
              </w:rPr>
              <w:t>④</w:t>
            </w:r>
            <w:r w:rsidR="002B3385">
              <w:rPr>
                <w:rFonts w:ascii="宋体" w:hAnsi="宋体" w:cs="宋体" w:hint="eastAsia"/>
                <w:sz w:val="24"/>
                <w:szCs w:val="24"/>
              </w:rPr>
              <w:fldChar w:fldCharType="end"/>
            </w:r>
            <w:r>
              <w:rPr>
                <w:rFonts w:ascii="宋体" w:hAnsi="宋体" w:cs="宋体" w:hint="eastAsia"/>
                <w:sz w:val="24"/>
                <w:szCs w:val="24"/>
              </w:rPr>
              <w:t>应急响应时间、</w:t>
            </w:r>
            <w:r w:rsidR="002B3385">
              <w:rPr>
                <w:rFonts w:ascii="宋体" w:hAnsi="宋体" w:cs="宋体" w:hint="eastAsia"/>
                <w:sz w:val="24"/>
                <w:szCs w:val="24"/>
              </w:rPr>
              <w:fldChar w:fldCharType="begin"/>
            </w:r>
            <w:r>
              <w:rPr>
                <w:rFonts w:ascii="宋体" w:hAnsi="宋体" w:cs="宋体" w:hint="eastAsia"/>
                <w:sz w:val="24"/>
                <w:szCs w:val="24"/>
              </w:rPr>
              <w:instrText xml:space="preserve"> = 5 \* GB3 \* MERGEFORMAT </w:instrText>
            </w:r>
            <w:r w:rsidR="002B3385">
              <w:rPr>
                <w:rFonts w:ascii="宋体" w:hAnsi="宋体" w:cs="宋体" w:hint="eastAsia"/>
                <w:sz w:val="24"/>
                <w:szCs w:val="24"/>
              </w:rPr>
              <w:fldChar w:fldCharType="separate"/>
            </w:r>
            <w:r>
              <w:rPr>
                <w:rFonts w:ascii="宋体" w:hAnsi="宋体" w:cs="宋体" w:hint="eastAsia"/>
                <w:sz w:val="24"/>
                <w:szCs w:val="24"/>
              </w:rPr>
              <w:t>⑤</w:t>
            </w:r>
            <w:r w:rsidR="002B3385">
              <w:rPr>
                <w:rFonts w:ascii="宋体" w:hAnsi="宋体" w:cs="宋体" w:hint="eastAsia"/>
                <w:sz w:val="24"/>
                <w:szCs w:val="24"/>
              </w:rPr>
              <w:fldChar w:fldCharType="end"/>
            </w:r>
            <w:r>
              <w:rPr>
                <w:rFonts w:ascii="宋体" w:hAnsi="宋体" w:cs="宋体" w:hint="eastAsia"/>
                <w:sz w:val="24"/>
                <w:szCs w:val="24"/>
              </w:rPr>
              <w:t>应急演练等内容，</w:t>
            </w:r>
            <w:r>
              <w:rPr>
                <w:rFonts w:ascii="宋体" w:hAnsi="宋体" w:cs="宋体" w:hint="eastAsia"/>
                <w:kern w:val="0"/>
                <w:sz w:val="24"/>
                <w:szCs w:val="24"/>
              </w:rPr>
              <w:t>以上内容齐全、完全满足项目需求的得 10分；每有一项内容缺失扣2分；</w:t>
            </w:r>
            <w:r>
              <w:rPr>
                <w:rFonts w:ascii="宋体" w:hAnsi="宋体" w:cs="宋体" w:hint="eastAsia"/>
                <w:sz w:val="24"/>
                <w:szCs w:val="24"/>
              </w:rPr>
              <w:t>每有一处内容错误或存在偏差或过于简略或提供的内容与本项目内容不符扣</w:t>
            </w:r>
            <w:r>
              <w:rPr>
                <w:rFonts w:ascii="宋体" w:hAnsi="宋体" w:cs="宋体" w:hint="eastAsia"/>
                <w:kern w:val="0"/>
                <w:sz w:val="24"/>
                <w:szCs w:val="24"/>
              </w:rPr>
              <w:t>1分；</w:t>
            </w:r>
            <w:r>
              <w:rPr>
                <w:rFonts w:ascii="宋体" w:hAnsi="宋体" w:cs="宋体" w:hint="eastAsia"/>
                <w:sz w:val="24"/>
                <w:szCs w:val="24"/>
              </w:rPr>
              <w:t>本项分值扣完为止。</w:t>
            </w:r>
          </w:p>
        </w:tc>
        <w:tc>
          <w:tcPr>
            <w:tcW w:w="1544" w:type="dxa"/>
            <w:tcBorders>
              <w:top w:val="single" w:sz="4" w:space="0" w:color="auto"/>
              <w:left w:val="single" w:sz="4" w:space="0" w:color="auto"/>
              <w:bottom w:val="single" w:sz="4" w:space="0" w:color="auto"/>
              <w:right w:val="single" w:sz="4" w:space="0" w:color="auto"/>
            </w:tcBorders>
            <w:noWrap/>
            <w:vAlign w:val="center"/>
          </w:tcPr>
          <w:p w:rsidR="00621CD1" w:rsidRDefault="00621CD1">
            <w:pPr>
              <w:spacing w:line="400" w:lineRule="exact"/>
              <w:jc w:val="center"/>
              <w:rPr>
                <w:rFonts w:ascii="宋体" w:hAnsi="宋体" w:cs="宋体"/>
                <w:sz w:val="24"/>
                <w:szCs w:val="24"/>
              </w:rPr>
            </w:pPr>
          </w:p>
        </w:tc>
      </w:tr>
      <w:tr w:rsidR="00621CD1">
        <w:tc>
          <w:tcPr>
            <w:tcW w:w="727"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4</w:t>
            </w:r>
          </w:p>
        </w:tc>
        <w:tc>
          <w:tcPr>
            <w:tcW w:w="1411"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安全作业保障方案12%</w:t>
            </w:r>
          </w:p>
        </w:tc>
        <w:tc>
          <w:tcPr>
            <w:tcW w:w="990"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12分</w:t>
            </w:r>
          </w:p>
        </w:tc>
        <w:tc>
          <w:tcPr>
            <w:tcW w:w="4725"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left"/>
              <w:rPr>
                <w:rFonts w:ascii="宋体" w:hAnsi="宋体" w:cs="宋体"/>
                <w:sz w:val="24"/>
                <w:szCs w:val="24"/>
              </w:rPr>
            </w:pPr>
            <w:r>
              <w:rPr>
                <w:rFonts w:ascii="宋体" w:hAnsi="宋体" w:cs="宋体" w:hint="eastAsia"/>
                <w:sz w:val="24"/>
                <w:szCs w:val="24"/>
              </w:rPr>
              <w:t>根据供应商提供的安全作业保障方案进行评审，包括:</w:t>
            </w:r>
            <w:r w:rsidR="002B3385">
              <w:rPr>
                <w:rFonts w:ascii="宋体" w:hAnsi="宋体" w:cs="宋体" w:hint="eastAsia"/>
                <w:sz w:val="24"/>
                <w:szCs w:val="24"/>
              </w:rPr>
              <w:fldChar w:fldCharType="begin"/>
            </w:r>
            <w:r>
              <w:rPr>
                <w:rFonts w:ascii="宋体" w:hAnsi="宋体" w:cs="宋体" w:hint="eastAsia"/>
                <w:sz w:val="24"/>
                <w:szCs w:val="24"/>
              </w:rPr>
              <w:instrText xml:space="preserve"> = 1 \* GB3 \* MERGEFORMAT </w:instrText>
            </w:r>
            <w:r w:rsidR="002B3385">
              <w:rPr>
                <w:rFonts w:ascii="宋体" w:hAnsi="宋体" w:cs="宋体" w:hint="eastAsia"/>
                <w:sz w:val="24"/>
                <w:szCs w:val="24"/>
              </w:rPr>
              <w:fldChar w:fldCharType="separate"/>
            </w:r>
            <w:r>
              <w:rPr>
                <w:rFonts w:ascii="宋体" w:hAnsi="宋体" w:cs="宋体" w:hint="eastAsia"/>
                <w:sz w:val="24"/>
                <w:szCs w:val="24"/>
              </w:rPr>
              <w:t>①</w:t>
            </w:r>
            <w:r w:rsidR="002B3385">
              <w:rPr>
                <w:rFonts w:ascii="宋体" w:hAnsi="宋体" w:cs="宋体" w:hint="eastAsia"/>
                <w:sz w:val="24"/>
                <w:szCs w:val="24"/>
              </w:rPr>
              <w:fldChar w:fldCharType="end"/>
            </w:r>
            <w:r>
              <w:rPr>
                <w:rFonts w:ascii="宋体" w:hAnsi="宋体" w:cs="宋体" w:hint="eastAsia"/>
                <w:sz w:val="24"/>
                <w:szCs w:val="24"/>
              </w:rPr>
              <w:t>安全文明措施、</w:t>
            </w:r>
            <w:r w:rsidR="002B3385">
              <w:rPr>
                <w:rFonts w:ascii="宋体" w:hAnsi="宋体" w:cs="宋体" w:hint="eastAsia"/>
                <w:sz w:val="24"/>
                <w:szCs w:val="24"/>
              </w:rPr>
              <w:fldChar w:fldCharType="begin"/>
            </w:r>
            <w:r>
              <w:rPr>
                <w:rFonts w:ascii="宋体" w:hAnsi="宋体" w:cs="宋体" w:hint="eastAsia"/>
                <w:sz w:val="24"/>
                <w:szCs w:val="24"/>
              </w:rPr>
              <w:instrText xml:space="preserve"> = 2 \* GB3 \* MERGEFORMAT </w:instrText>
            </w:r>
            <w:r w:rsidR="002B3385">
              <w:rPr>
                <w:rFonts w:ascii="宋体" w:hAnsi="宋体" w:cs="宋体" w:hint="eastAsia"/>
                <w:sz w:val="24"/>
                <w:szCs w:val="24"/>
              </w:rPr>
              <w:fldChar w:fldCharType="separate"/>
            </w:r>
            <w:r>
              <w:rPr>
                <w:rFonts w:ascii="宋体" w:hAnsi="宋体" w:cs="宋体" w:hint="eastAsia"/>
                <w:sz w:val="24"/>
                <w:szCs w:val="24"/>
              </w:rPr>
              <w:t>②</w:t>
            </w:r>
            <w:r w:rsidR="002B3385">
              <w:rPr>
                <w:rFonts w:ascii="宋体" w:hAnsi="宋体" w:cs="宋体" w:hint="eastAsia"/>
                <w:sz w:val="24"/>
                <w:szCs w:val="24"/>
              </w:rPr>
              <w:fldChar w:fldCharType="end"/>
            </w:r>
            <w:r>
              <w:rPr>
                <w:rFonts w:ascii="宋体" w:hAnsi="宋体" w:cs="宋体" w:hint="eastAsia"/>
                <w:sz w:val="24"/>
                <w:szCs w:val="24"/>
              </w:rPr>
              <w:t>安全管理及设施、</w:t>
            </w:r>
            <w:r w:rsidR="002B3385">
              <w:rPr>
                <w:rFonts w:ascii="宋体" w:hAnsi="宋体" w:cs="宋体" w:hint="eastAsia"/>
                <w:sz w:val="24"/>
                <w:szCs w:val="24"/>
              </w:rPr>
              <w:fldChar w:fldCharType="begin"/>
            </w:r>
            <w:r>
              <w:rPr>
                <w:rFonts w:ascii="宋体" w:hAnsi="宋体" w:cs="宋体" w:hint="eastAsia"/>
                <w:sz w:val="24"/>
                <w:szCs w:val="24"/>
              </w:rPr>
              <w:instrText xml:space="preserve"> = 3 \* GB3 \* MERGEFORMAT </w:instrText>
            </w:r>
            <w:r w:rsidR="002B3385">
              <w:rPr>
                <w:rFonts w:ascii="宋体" w:hAnsi="宋体" w:cs="宋体" w:hint="eastAsia"/>
                <w:sz w:val="24"/>
                <w:szCs w:val="24"/>
              </w:rPr>
              <w:fldChar w:fldCharType="separate"/>
            </w:r>
            <w:r>
              <w:rPr>
                <w:rFonts w:ascii="宋体" w:hAnsi="宋体" w:cs="宋体" w:hint="eastAsia"/>
                <w:sz w:val="24"/>
                <w:szCs w:val="24"/>
              </w:rPr>
              <w:t>③</w:t>
            </w:r>
            <w:r w:rsidR="002B3385">
              <w:rPr>
                <w:rFonts w:ascii="宋体" w:hAnsi="宋体" w:cs="宋体" w:hint="eastAsia"/>
                <w:sz w:val="24"/>
                <w:szCs w:val="24"/>
              </w:rPr>
              <w:fldChar w:fldCharType="end"/>
            </w:r>
            <w:r>
              <w:rPr>
                <w:rFonts w:ascii="宋体" w:hAnsi="宋体" w:cs="宋体" w:hint="eastAsia"/>
                <w:sz w:val="24"/>
                <w:szCs w:val="24"/>
              </w:rPr>
              <w:t>安全维护及现场秩序保障等内容，以上内容齐全、描述详细、符合项目需求的得12分；</w:t>
            </w:r>
            <w:r>
              <w:rPr>
                <w:rFonts w:ascii="宋体" w:hAnsi="宋体" w:cs="宋体" w:hint="eastAsia"/>
                <w:kern w:val="0"/>
                <w:sz w:val="24"/>
                <w:szCs w:val="24"/>
              </w:rPr>
              <w:t>每有一项内容缺失扣4分，</w:t>
            </w:r>
            <w:r>
              <w:rPr>
                <w:rFonts w:ascii="宋体" w:hAnsi="宋体" w:cs="宋体" w:hint="eastAsia"/>
                <w:sz w:val="24"/>
                <w:szCs w:val="24"/>
              </w:rPr>
              <w:t>每有一处内容错误或存在偏差或过于简略或提供的内容与本项目内容不符扣</w:t>
            </w:r>
            <w:r>
              <w:rPr>
                <w:rFonts w:ascii="宋体" w:hAnsi="宋体" w:cs="宋体" w:hint="eastAsia"/>
                <w:kern w:val="0"/>
                <w:sz w:val="24"/>
                <w:szCs w:val="24"/>
              </w:rPr>
              <w:t>2分；</w:t>
            </w:r>
            <w:r>
              <w:rPr>
                <w:rFonts w:ascii="宋体" w:hAnsi="宋体" w:cs="宋体" w:hint="eastAsia"/>
                <w:sz w:val="24"/>
                <w:szCs w:val="24"/>
              </w:rPr>
              <w:t>本项分值扣完为止。</w:t>
            </w:r>
          </w:p>
        </w:tc>
        <w:tc>
          <w:tcPr>
            <w:tcW w:w="1544" w:type="dxa"/>
            <w:tcBorders>
              <w:top w:val="single" w:sz="4" w:space="0" w:color="auto"/>
              <w:left w:val="single" w:sz="4" w:space="0" w:color="auto"/>
              <w:bottom w:val="single" w:sz="4" w:space="0" w:color="auto"/>
              <w:right w:val="single" w:sz="4" w:space="0" w:color="auto"/>
            </w:tcBorders>
            <w:noWrap/>
            <w:vAlign w:val="center"/>
          </w:tcPr>
          <w:p w:rsidR="00621CD1" w:rsidRDefault="00621CD1">
            <w:pPr>
              <w:spacing w:line="400" w:lineRule="exact"/>
              <w:jc w:val="center"/>
              <w:rPr>
                <w:rFonts w:ascii="宋体" w:hAnsi="宋体" w:cs="宋体"/>
                <w:sz w:val="24"/>
                <w:szCs w:val="24"/>
              </w:rPr>
            </w:pPr>
          </w:p>
        </w:tc>
      </w:tr>
      <w:tr w:rsidR="00621CD1">
        <w:tc>
          <w:tcPr>
            <w:tcW w:w="727"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5</w:t>
            </w:r>
          </w:p>
        </w:tc>
        <w:tc>
          <w:tcPr>
            <w:tcW w:w="1411"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档案管理制度8%</w:t>
            </w:r>
          </w:p>
        </w:tc>
        <w:tc>
          <w:tcPr>
            <w:tcW w:w="990"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8分</w:t>
            </w:r>
          </w:p>
        </w:tc>
        <w:tc>
          <w:tcPr>
            <w:tcW w:w="4725"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left"/>
              <w:rPr>
                <w:rFonts w:ascii="宋体" w:hAnsi="宋体" w:cs="宋体"/>
                <w:sz w:val="24"/>
                <w:szCs w:val="24"/>
              </w:rPr>
            </w:pPr>
            <w:r>
              <w:rPr>
                <w:rFonts w:ascii="宋体" w:hAnsi="宋体" w:cs="宋体" w:hint="eastAsia"/>
                <w:sz w:val="24"/>
                <w:szCs w:val="24"/>
              </w:rPr>
              <w:t>根据供应商提供的档案管理制度进行评审，包括:</w:t>
            </w:r>
            <w:r w:rsidR="002B3385">
              <w:rPr>
                <w:rFonts w:ascii="宋体" w:hAnsi="宋体" w:cs="宋体" w:hint="eastAsia"/>
                <w:sz w:val="24"/>
                <w:szCs w:val="24"/>
              </w:rPr>
              <w:fldChar w:fldCharType="begin"/>
            </w:r>
            <w:r>
              <w:rPr>
                <w:rFonts w:ascii="宋体" w:hAnsi="宋体" w:cs="宋体" w:hint="eastAsia"/>
                <w:sz w:val="24"/>
                <w:szCs w:val="24"/>
              </w:rPr>
              <w:instrText xml:space="preserve"> = 1 \* GB3 \* MERGEFORMAT </w:instrText>
            </w:r>
            <w:r w:rsidR="002B3385">
              <w:rPr>
                <w:rFonts w:ascii="宋体" w:hAnsi="宋体" w:cs="宋体" w:hint="eastAsia"/>
                <w:sz w:val="24"/>
                <w:szCs w:val="24"/>
              </w:rPr>
              <w:fldChar w:fldCharType="separate"/>
            </w:r>
            <w:r>
              <w:rPr>
                <w:rFonts w:ascii="宋体" w:hAnsi="宋体" w:cs="宋体" w:hint="eastAsia"/>
                <w:sz w:val="24"/>
                <w:szCs w:val="24"/>
              </w:rPr>
              <w:t>①</w:t>
            </w:r>
            <w:r w:rsidR="002B3385">
              <w:rPr>
                <w:rFonts w:ascii="宋体" w:hAnsi="宋体" w:cs="宋体" w:hint="eastAsia"/>
                <w:sz w:val="24"/>
                <w:szCs w:val="24"/>
              </w:rPr>
              <w:fldChar w:fldCharType="end"/>
            </w:r>
            <w:r>
              <w:rPr>
                <w:rFonts w:ascii="宋体" w:hAnsi="宋体" w:cs="宋体" w:hint="eastAsia"/>
                <w:sz w:val="24"/>
                <w:szCs w:val="24"/>
              </w:rPr>
              <w:t>档案的保存期限、</w:t>
            </w:r>
            <w:r w:rsidR="002B3385">
              <w:rPr>
                <w:rFonts w:ascii="宋体" w:hAnsi="宋体" w:cs="宋体" w:hint="eastAsia"/>
                <w:sz w:val="24"/>
                <w:szCs w:val="24"/>
              </w:rPr>
              <w:fldChar w:fldCharType="begin"/>
            </w:r>
            <w:r>
              <w:rPr>
                <w:rFonts w:ascii="宋体" w:hAnsi="宋体" w:cs="宋体" w:hint="eastAsia"/>
                <w:sz w:val="24"/>
                <w:szCs w:val="24"/>
              </w:rPr>
              <w:instrText xml:space="preserve"> = 2 \* GB3 \* MERGEFORMAT </w:instrText>
            </w:r>
            <w:r w:rsidR="002B3385">
              <w:rPr>
                <w:rFonts w:ascii="宋体" w:hAnsi="宋体" w:cs="宋体" w:hint="eastAsia"/>
                <w:sz w:val="24"/>
                <w:szCs w:val="24"/>
              </w:rPr>
              <w:fldChar w:fldCharType="separate"/>
            </w:r>
            <w:r>
              <w:rPr>
                <w:rFonts w:ascii="宋体" w:hAnsi="宋体" w:cs="宋体" w:hint="eastAsia"/>
                <w:sz w:val="24"/>
                <w:szCs w:val="24"/>
              </w:rPr>
              <w:t>②</w:t>
            </w:r>
            <w:r w:rsidR="002B3385">
              <w:rPr>
                <w:rFonts w:ascii="宋体" w:hAnsi="宋体" w:cs="宋体" w:hint="eastAsia"/>
                <w:sz w:val="24"/>
                <w:szCs w:val="24"/>
              </w:rPr>
              <w:fldChar w:fldCharType="end"/>
            </w:r>
            <w:r>
              <w:rPr>
                <w:rFonts w:ascii="宋体" w:hAnsi="宋体" w:cs="宋体" w:hint="eastAsia"/>
                <w:sz w:val="24"/>
                <w:szCs w:val="24"/>
              </w:rPr>
              <w:t>档案的归档与借阅、</w:t>
            </w:r>
            <w:r w:rsidR="002B3385">
              <w:rPr>
                <w:rFonts w:ascii="宋体" w:hAnsi="宋体" w:cs="宋体" w:hint="eastAsia"/>
                <w:sz w:val="24"/>
                <w:szCs w:val="24"/>
              </w:rPr>
              <w:fldChar w:fldCharType="begin"/>
            </w:r>
            <w:r>
              <w:rPr>
                <w:rFonts w:ascii="宋体" w:hAnsi="宋体" w:cs="宋体" w:hint="eastAsia"/>
                <w:sz w:val="24"/>
                <w:szCs w:val="24"/>
              </w:rPr>
              <w:instrText xml:space="preserve"> = 3 \* GB3 \* MERGEFORMAT </w:instrText>
            </w:r>
            <w:r w:rsidR="002B3385">
              <w:rPr>
                <w:rFonts w:ascii="宋体" w:hAnsi="宋体" w:cs="宋体" w:hint="eastAsia"/>
                <w:sz w:val="24"/>
                <w:szCs w:val="24"/>
              </w:rPr>
              <w:fldChar w:fldCharType="separate"/>
            </w:r>
            <w:r>
              <w:rPr>
                <w:rFonts w:ascii="宋体" w:hAnsi="宋体" w:cs="宋体" w:hint="eastAsia"/>
                <w:sz w:val="24"/>
                <w:szCs w:val="24"/>
              </w:rPr>
              <w:t>③</w:t>
            </w:r>
            <w:r w:rsidR="002B3385">
              <w:rPr>
                <w:rFonts w:ascii="宋体" w:hAnsi="宋体" w:cs="宋体" w:hint="eastAsia"/>
                <w:sz w:val="24"/>
                <w:szCs w:val="24"/>
              </w:rPr>
              <w:fldChar w:fldCharType="end"/>
            </w:r>
            <w:r>
              <w:rPr>
                <w:rFonts w:ascii="宋体" w:hAnsi="宋体" w:cs="宋体" w:hint="eastAsia"/>
                <w:sz w:val="24"/>
                <w:szCs w:val="24"/>
              </w:rPr>
              <w:t>档案整理与档案移交、</w:t>
            </w:r>
            <w:r w:rsidR="002B3385">
              <w:rPr>
                <w:rFonts w:ascii="宋体" w:hAnsi="宋体" w:cs="宋体" w:hint="eastAsia"/>
                <w:sz w:val="24"/>
                <w:szCs w:val="24"/>
              </w:rPr>
              <w:fldChar w:fldCharType="begin"/>
            </w:r>
            <w:r>
              <w:rPr>
                <w:rFonts w:ascii="宋体" w:hAnsi="宋体" w:cs="宋体" w:hint="eastAsia"/>
                <w:sz w:val="24"/>
                <w:szCs w:val="24"/>
              </w:rPr>
              <w:instrText xml:space="preserve"> = 4 \* GB3 \* MERGEFORMAT </w:instrText>
            </w:r>
            <w:r w:rsidR="002B3385">
              <w:rPr>
                <w:rFonts w:ascii="宋体" w:hAnsi="宋体" w:cs="宋体" w:hint="eastAsia"/>
                <w:sz w:val="24"/>
                <w:szCs w:val="24"/>
              </w:rPr>
              <w:fldChar w:fldCharType="separate"/>
            </w:r>
            <w:r>
              <w:rPr>
                <w:rFonts w:ascii="宋体" w:hAnsi="宋体" w:cs="宋体" w:hint="eastAsia"/>
                <w:sz w:val="24"/>
                <w:szCs w:val="24"/>
              </w:rPr>
              <w:t>④</w:t>
            </w:r>
            <w:r w:rsidR="002B3385">
              <w:rPr>
                <w:rFonts w:ascii="宋体" w:hAnsi="宋体" w:cs="宋体" w:hint="eastAsia"/>
                <w:sz w:val="24"/>
                <w:szCs w:val="24"/>
              </w:rPr>
              <w:fldChar w:fldCharType="end"/>
            </w:r>
            <w:r>
              <w:rPr>
                <w:rFonts w:ascii="宋体" w:hAnsi="宋体" w:cs="宋体" w:hint="eastAsia"/>
                <w:sz w:val="24"/>
                <w:szCs w:val="24"/>
              </w:rPr>
              <w:t>档案管理责任等内容，以上内容齐全、描述详细、符合项目需求的得8分，</w:t>
            </w:r>
            <w:r>
              <w:rPr>
                <w:rFonts w:ascii="宋体" w:hAnsi="宋体" w:cs="宋体" w:hint="eastAsia"/>
                <w:kern w:val="0"/>
                <w:sz w:val="24"/>
                <w:szCs w:val="24"/>
              </w:rPr>
              <w:t>每有一项内容缺失扣2分，</w:t>
            </w:r>
            <w:r>
              <w:rPr>
                <w:rFonts w:ascii="宋体" w:hAnsi="宋体" w:cs="宋体" w:hint="eastAsia"/>
                <w:sz w:val="24"/>
                <w:szCs w:val="24"/>
              </w:rPr>
              <w:t>每有一处内容错误或存在偏差或过于简略或提供的内容与本项目内容不符扣</w:t>
            </w:r>
            <w:r>
              <w:rPr>
                <w:rFonts w:ascii="宋体" w:hAnsi="宋体" w:cs="宋体" w:hint="eastAsia"/>
                <w:kern w:val="0"/>
                <w:sz w:val="24"/>
                <w:szCs w:val="24"/>
              </w:rPr>
              <w:t>1分；</w:t>
            </w:r>
            <w:r>
              <w:rPr>
                <w:rFonts w:ascii="宋体" w:hAnsi="宋体" w:cs="宋体" w:hint="eastAsia"/>
                <w:sz w:val="24"/>
                <w:szCs w:val="24"/>
              </w:rPr>
              <w:t>本项分值扣完为止。</w:t>
            </w:r>
          </w:p>
        </w:tc>
        <w:tc>
          <w:tcPr>
            <w:tcW w:w="1544" w:type="dxa"/>
            <w:tcBorders>
              <w:top w:val="single" w:sz="4" w:space="0" w:color="auto"/>
              <w:left w:val="single" w:sz="4" w:space="0" w:color="auto"/>
              <w:bottom w:val="single" w:sz="4" w:space="0" w:color="auto"/>
              <w:right w:val="single" w:sz="4" w:space="0" w:color="auto"/>
            </w:tcBorders>
            <w:noWrap/>
            <w:vAlign w:val="center"/>
          </w:tcPr>
          <w:p w:rsidR="00621CD1" w:rsidRDefault="00621CD1">
            <w:pPr>
              <w:spacing w:line="400" w:lineRule="exact"/>
              <w:jc w:val="center"/>
              <w:rPr>
                <w:rFonts w:ascii="宋体" w:hAnsi="宋体" w:cs="宋体"/>
                <w:sz w:val="24"/>
                <w:szCs w:val="24"/>
              </w:rPr>
            </w:pPr>
          </w:p>
        </w:tc>
      </w:tr>
      <w:tr w:rsidR="00621CD1">
        <w:tc>
          <w:tcPr>
            <w:tcW w:w="727"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6</w:t>
            </w:r>
          </w:p>
        </w:tc>
        <w:tc>
          <w:tcPr>
            <w:tcW w:w="1411"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技术力量16%</w:t>
            </w:r>
          </w:p>
        </w:tc>
        <w:tc>
          <w:tcPr>
            <w:tcW w:w="990"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16分</w:t>
            </w:r>
          </w:p>
        </w:tc>
        <w:tc>
          <w:tcPr>
            <w:tcW w:w="4725"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left"/>
              <w:rPr>
                <w:rFonts w:ascii="宋体" w:hAnsi="宋体" w:cs="宋体"/>
                <w:sz w:val="24"/>
                <w:szCs w:val="24"/>
              </w:rPr>
            </w:pPr>
            <w:r>
              <w:rPr>
                <w:rFonts w:ascii="宋体" w:hAnsi="宋体" w:cs="宋体" w:hint="eastAsia"/>
                <w:sz w:val="24"/>
                <w:szCs w:val="24"/>
              </w:rPr>
              <w:t>根据供应商拟派本项目的技术人员情况进行评审（磋商文件第五章“人员要求”除外）：</w:t>
            </w:r>
          </w:p>
          <w:p w:rsidR="00621CD1" w:rsidRDefault="00E84C26">
            <w:pPr>
              <w:pStyle w:val="TableParagraph"/>
              <w:keepNext/>
              <w:numPr>
                <w:ilvl w:val="0"/>
                <w:numId w:val="4"/>
              </w:numPr>
              <w:tabs>
                <w:tab w:val="left" w:pos="634"/>
              </w:tabs>
              <w:spacing w:line="278" w:lineRule="auto"/>
              <w:ind w:left="104" w:right="149"/>
              <w:jc w:val="left"/>
              <w:rPr>
                <w:sz w:val="24"/>
                <w:szCs w:val="24"/>
                <w:lang w:val="en-US"/>
              </w:rPr>
            </w:pPr>
            <w:r>
              <w:rPr>
                <w:rFonts w:hint="eastAsia"/>
                <w:sz w:val="24"/>
                <w:szCs w:val="24"/>
                <w:lang w:val="en-US"/>
              </w:rPr>
              <w:lastRenderedPageBreak/>
              <w:t>供应商每有1人具有国家政府相关职能管理部门颁发的制冷设备维修工证或制冷与空调设备安装修理作业证或制冷设备维修操作工证的得2分；</w:t>
            </w:r>
          </w:p>
          <w:p w:rsidR="00621CD1" w:rsidRDefault="00E84C26">
            <w:pPr>
              <w:pStyle w:val="TableParagraph"/>
              <w:keepNext/>
              <w:numPr>
                <w:ilvl w:val="0"/>
                <w:numId w:val="4"/>
              </w:numPr>
              <w:tabs>
                <w:tab w:val="left" w:pos="634"/>
              </w:tabs>
              <w:spacing w:line="278" w:lineRule="auto"/>
              <w:ind w:left="104" w:right="149"/>
              <w:jc w:val="left"/>
              <w:rPr>
                <w:sz w:val="24"/>
                <w:szCs w:val="24"/>
                <w:lang w:val="en-US"/>
              </w:rPr>
            </w:pPr>
            <w:r>
              <w:rPr>
                <w:rFonts w:hint="eastAsia"/>
                <w:sz w:val="24"/>
                <w:szCs w:val="24"/>
                <w:lang w:val="en-US"/>
              </w:rPr>
              <w:t>供应商每有1人具有压缩机技术工程师证书的得2分；</w:t>
            </w:r>
          </w:p>
          <w:p w:rsidR="00621CD1" w:rsidRDefault="00E84C26">
            <w:pPr>
              <w:pStyle w:val="TableParagraph"/>
              <w:keepNext/>
              <w:numPr>
                <w:ilvl w:val="0"/>
                <w:numId w:val="4"/>
              </w:numPr>
              <w:tabs>
                <w:tab w:val="left" w:pos="634"/>
              </w:tabs>
              <w:spacing w:line="278" w:lineRule="auto"/>
              <w:ind w:left="104" w:right="85"/>
              <w:jc w:val="left"/>
              <w:rPr>
                <w:sz w:val="24"/>
                <w:szCs w:val="24"/>
                <w:lang w:val="en-US"/>
              </w:rPr>
            </w:pPr>
            <w:r>
              <w:rPr>
                <w:rFonts w:hint="eastAsia"/>
                <w:sz w:val="24"/>
                <w:szCs w:val="24"/>
                <w:lang w:val="en-US"/>
              </w:rPr>
              <w:t>供应商每有1人具有高级暖通制冷工程师证书的得2分；</w:t>
            </w:r>
          </w:p>
          <w:p w:rsidR="00621CD1" w:rsidRDefault="00E84C26">
            <w:pPr>
              <w:pStyle w:val="TableParagraph"/>
              <w:keepNext/>
              <w:numPr>
                <w:ilvl w:val="0"/>
                <w:numId w:val="4"/>
              </w:numPr>
              <w:tabs>
                <w:tab w:val="left" w:pos="634"/>
              </w:tabs>
              <w:spacing w:line="278" w:lineRule="auto"/>
              <w:ind w:left="104" w:right="85"/>
              <w:jc w:val="left"/>
              <w:rPr>
                <w:sz w:val="24"/>
                <w:szCs w:val="24"/>
                <w:lang w:val="en-US"/>
              </w:rPr>
            </w:pPr>
            <w:r>
              <w:rPr>
                <w:rFonts w:hint="eastAsia"/>
                <w:sz w:val="24"/>
                <w:szCs w:val="24"/>
                <w:lang w:val="en-US"/>
              </w:rPr>
              <w:t>供应商每有1人具有高级机电工程师证书的得2分；</w:t>
            </w:r>
          </w:p>
          <w:p w:rsidR="00621CD1" w:rsidRDefault="00E84C26">
            <w:pPr>
              <w:pStyle w:val="TableParagraph"/>
              <w:keepNext/>
              <w:numPr>
                <w:ilvl w:val="0"/>
                <w:numId w:val="4"/>
              </w:numPr>
              <w:tabs>
                <w:tab w:val="left" w:pos="634"/>
              </w:tabs>
              <w:spacing w:line="278" w:lineRule="auto"/>
              <w:ind w:left="104" w:right="149"/>
              <w:jc w:val="left"/>
              <w:rPr>
                <w:sz w:val="24"/>
                <w:szCs w:val="24"/>
                <w:lang w:val="en-US"/>
              </w:rPr>
            </w:pPr>
            <w:r>
              <w:rPr>
                <w:rFonts w:hint="eastAsia"/>
                <w:sz w:val="24"/>
                <w:szCs w:val="24"/>
                <w:lang w:val="en-US"/>
              </w:rPr>
              <w:t>供应商每有1人具有提供高级电气工程师证书的得2分；</w:t>
            </w:r>
          </w:p>
          <w:p w:rsidR="00621CD1" w:rsidRDefault="00E84C26">
            <w:pPr>
              <w:pStyle w:val="TableParagraph"/>
              <w:keepNext/>
              <w:numPr>
                <w:ilvl w:val="0"/>
                <w:numId w:val="4"/>
              </w:numPr>
              <w:tabs>
                <w:tab w:val="left" w:pos="634"/>
              </w:tabs>
              <w:spacing w:line="278" w:lineRule="auto"/>
              <w:ind w:left="104" w:right="149"/>
              <w:jc w:val="left"/>
              <w:rPr>
                <w:sz w:val="24"/>
                <w:szCs w:val="24"/>
                <w:lang w:val="en-US"/>
              </w:rPr>
            </w:pPr>
            <w:r>
              <w:rPr>
                <w:rFonts w:hint="eastAsia"/>
                <w:sz w:val="24"/>
                <w:szCs w:val="24"/>
                <w:lang w:val="en-US"/>
              </w:rPr>
              <w:t>供应商每有1人具有提供焊工作业工高级证书的得2分；</w:t>
            </w:r>
          </w:p>
          <w:p w:rsidR="00621CD1" w:rsidRDefault="00E84C26">
            <w:pPr>
              <w:pStyle w:val="TableParagraph"/>
              <w:keepNext/>
              <w:tabs>
                <w:tab w:val="left" w:pos="634"/>
              </w:tabs>
              <w:spacing w:line="278" w:lineRule="auto"/>
              <w:ind w:left="104" w:right="149"/>
              <w:jc w:val="left"/>
              <w:rPr>
                <w:sz w:val="24"/>
                <w:szCs w:val="24"/>
                <w:lang w:val="en-US"/>
              </w:rPr>
            </w:pPr>
            <w:r>
              <w:rPr>
                <w:rFonts w:hint="eastAsia"/>
                <w:sz w:val="24"/>
                <w:szCs w:val="24"/>
                <w:lang w:val="en-US"/>
              </w:rPr>
              <w:t>7、供应商每有1人具有高空作业工高级证书的得2分；</w:t>
            </w:r>
          </w:p>
          <w:p w:rsidR="00621CD1" w:rsidRDefault="00E84C26">
            <w:pPr>
              <w:pStyle w:val="TableParagraph"/>
              <w:keepNext/>
              <w:tabs>
                <w:tab w:val="left" w:pos="634"/>
              </w:tabs>
              <w:spacing w:line="278" w:lineRule="auto"/>
              <w:ind w:left="104" w:right="149"/>
              <w:jc w:val="left"/>
              <w:rPr>
                <w:sz w:val="24"/>
                <w:szCs w:val="24"/>
                <w:lang w:val="en-US"/>
              </w:rPr>
            </w:pPr>
            <w:r>
              <w:rPr>
                <w:rFonts w:hint="eastAsia"/>
                <w:sz w:val="24"/>
                <w:szCs w:val="24"/>
                <w:lang w:val="en-US"/>
              </w:rPr>
              <w:t>8、供应商每有1人具有中华人民共和国特种设备安全管理和作业人员证R1证书的得2分；</w:t>
            </w:r>
          </w:p>
          <w:p w:rsidR="00621CD1" w:rsidRDefault="00E84C26">
            <w:pPr>
              <w:pStyle w:val="TableParagraph"/>
              <w:keepNext/>
              <w:tabs>
                <w:tab w:val="left" w:pos="634"/>
              </w:tabs>
              <w:spacing w:line="278" w:lineRule="auto"/>
              <w:ind w:left="104" w:right="149" w:firstLineChars="200" w:firstLine="480"/>
              <w:jc w:val="left"/>
              <w:rPr>
                <w:sz w:val="24"/>
                <w:szCs w:val="24"/>
                <w:lang w:val="en-US"/>
              </w:rPr>
            </w:pPr>
            <w:r>
              <w:rPr>
                <w:rFonts w:hint="eastAsia"/>
                <w:sz w:val="24"/>
                <w:szCs w:val="24"/>
                <w:lang w:val="en-US"/>
              </w:rPr>
              <w:t>本项分值最多得16分。</w:t>
            </w:r>
          </w:p>
          <w:p w:rsidR="00621CD1" w:rsidRDefault="00E84C26">
            <w:pPr>
              <w:pStyle w:val="TableParagraph"/>
              <w:keepNext/>
              <w:tabs>
                <w:tab w:val="left" w:pos="634"/>
              </w:tabs>
              <w:spacing w:line="278" w:lineRule="auto"/>
              <w:ind w:right="149"/>
              <w:jc w:val="left"/>
              <w:rPr>
                <w:sz w:val="24"/>
                <w:szCs w:val="24"/>
                <w:lang w:val="en-US"/>
              </w:rPr>
            </w:pPr>
            <w:r>
              <w:rPr>
                <w:rFonts w:hint="eastAsia"/>
                <w:sz w:val="24"/>
                <w:szCs w:val="24"/>
                <w:lang w:val="en-US"/>
              </w:rPr>
              <w:t>注：</w:t>
            </w:r>
            <w:r>
              <w:rPr>
                <w:rFonts w:hint="eastAsia"/>
                <w:sz w:val="24"/>
                <w:szCs w:val="24"/>
              </w:rPr>
              <w:t>提供</w:t>
            </w:r>
            <w:r>
              <w:rPr>
                <w:rFonts w:hint="eastAsia"/>
                <w:sz w:val="24"/>
                <w:szCs w:val="24"/>
                <w:lang w:val="en-US"/>
              </w:rPr>
              <w:t>有效的</w:t>
            </w:r>
            <w:r>
              <w:rPr>
                <w:rFonts w:hint="eastAsia"/>
                <w:sz w:val="24"/>
                <w:szCs w:val="24"/>
              </w:rPr>
              <w:t>证书复印件（</w:t>
            </w:r>
            <w:r>
              <w:rPr>
                <w:rFonts w:hint="eastAsia"/>
                <w:sz w:val="24"/>
                <w:szCs w:val="24"/>
                <w:lang w:val="en-US"/>
              </w:rPr>
              <w:t>原件必要时备查</w:t>
            </w:r>
            <w:r>
              <w:rPr>
                <w:rFonts w:hint="eastAsia"/>
                <w:sz w:val="24"/>
                <w:szCs w:val="24"/>
              </w:rPr>
              <w:t>），</w:t>
            </w:r>
            <w:r>
              <w:rPr>
                <w:rFonts w:hint="eastAsia"/>
                <w:sz w:val="24"/>
                <w:szCs w:val="24"/>
                <w:lang w:val="en-US"/>
              </w:rPr>
              <w:t>并</w:t>
            </w:r>
            <w:r>
              <w:rPr>
                <w:rFonts w:hint="eastAsia"/>
                <w:bCs/>
                <w:sz w:val="24"/>
                <w:szCs w:val="24"/>
              </w:rPr>
              <w:t>加盖供应商鲜章。</w:t>
            </w:r>
          </w:p>
        </w:tc>
        <w:tc>
          <w:tcPr>
            <w:tcW w:w="1544" w:type="dxa"/>
            <w:tcBorders>
              <w:top w:val="single" w:sz="4" w:space="0" w:color="auto"/>
              <w:left w:val="single" w:sz="4" w:space="0" w:color="auto"/>
              <w:bottom w:val="single" w:sz="4" w:space="0" w:color="auto"/>
              <w:right w:val="single" w:sz="4" w:space="0" w:color="auto"/>
            </w:tcBorders>
            <w:noWrap/>
            <w:vAlign w:val="center"/>
          </w:tcPr>
          <w:p w:rsidR="00621CD1" w:rsidRDefault="00621CD1">
            <w:pPr>
              <w:spacing w:line="400" w:lineRule="exact"/>
              <w:jc w:val="center"/>
              <w:rPr>
                <w:rFonts w:ascii="宋体" w:hAnsi="宋体" w:cs="宋体"/>
                <w:sz w:val="24"/>
                <w:szCs w:val="24"/>
              </w:rPr>
            </w:pPr>
          </w:p>
        </w:tc>
      </w:tr>
      <w:tr w:rsidR="00621CD1">
        <w:tc>
          <w:tcPr>
            <w:tcW w:w="727"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lastRenderedPageBreak/>
              <w:t>7</w:t>
            </w:r>
          </w:p>
        </w:tc>
        <w:tc>
          <w:tcPr>
            <w:tcW w:w="1411"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企业综合实力10%</w:t>
            </w:r>
          </w:p>
        </w:tc>
        <w:tc>
          <w:tcPr>
            <w:tcW w:w="990"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10分</w:t>
            </w:r>
          </w:p>
        </w:tc>
        <w:tc>
          <w:tcPr>
            <w:tcW w:w="4725" w:type="dxa"/>
            <w:tcBorders>
              <w:top w:val="single" w:sz="4" w:space="0" w:color="auto"/>
              <w:left w:val="single" w:sz="4" w:space="0" w:color="auto"/>
              <w:bottom w:val="single" w:sz="4" w:space="0" w:color="auto"/>
              <w:right w:val="single" w:sz="4" w:space="0" w:color="auto"/>
            </w:tcBorders>
            <w:noWrap/>
            <w:vAlign w:val="center"/>
          </w:tcPr>
          <w:p w:rsidR="00621CD1" w:rsidRDefault="00E84C26">
            <w:pPr>
              <w:numPr>
                <w:ilvl w:val="0"/>
                <w:numId w:val="5"/>
              </w:numPr>
              <w:spacing w:line="400" w:lineRule="exact"/>
              <w:ind w:left="-28" w:firstLine="28"/>
              <w:jc w:val="left"/>
              <w:rPr>
                <w:rFonts w:ascii="宋体" w:hAnsi="宋体" w:cs="宋体"/>
                <w:sz w:val="24"/>
                <w:szCs w:val="24"/>
              </w:rPr>
            </w:pPr>
            <w:r>
              <w:rPr>
                <w:rFonts w:ascii="宋体" w:hAnsi="宋体" w:cs="宋体" w:hint="eastAsia"/>
                <w:sz w:val="24"/>
                <w:szCs w:val="24"/>
              </w:rPr>
              <w:t>供应商质量管理体系认证证书必须覆盖“集中式空调设备、净化空调工程设备的维修保养及清洗消毒服务”内容GB/T19001-2016 idt  ISO 9001:2015标准的质量管理体系认证证书的得2.5分，未提供不得分。</w:t>
            </w:r>
          </w:p>
          <w:p w:rsidR="00621CD1" w:rsidRDefault="00E84C26">
            <w:pPr>
              <w:numPr>
                <w:ilvl w:val="0"/>
                <w:numId w:val="5"/>
              </w:numPr>
              <w:spacing w:line="400" w:lineRule="exact"/>
              <w:ind w:left="-28" w:firstLine="28"/>
              <w:jc w:val="left"/>
              <w:rPr>
                <w:rFonts w:ascii="宋体" w:hAnsi="宋体" w:cs="宋体"/>
                <w:sz w:val="24"/>
                <w:szCs w:val="24"/>
              </w:rPr>
            </w:pPr>
            <w:r>
              <w:rPr>
                <w:rFonts w:ascii="宋体" w:hAnsi="宋体" w:cs="宋体" w:hint="eastAsia"/>
                <w:sz w:val="24"/>
                <w:szCs w:val="24"/>
              </w:rPr>
              <w:t>供应商环境管理体系认证证书必须覆盖“集中式空调设备、净化空调工程设备的维修保养及清洗消毒服务所涉及的环境管理活动”内容GB/T24001-2016 idt ISO 14001：2015环境管理体系认证证书的得2.5分，未提供不得分。</w:t>
            </w:r>
          </w:p>
          <w:p w:rsidR="00621CD1" w:rsidRDefault="00E84C26">
            <w:pPr>
              <w:numPr>
                <w:ilvl w:val="0"/>
                <w:numId w:val="5"/>
              </w:numPr>
              <w:spacing w:line="400" w:lineRule="exact"/>
              <w:ind w:left="-28" w:firstLine="28"/>
              <w:jc w:val="left"/>
              <w:rPr>
                <w:rFonts w:ascii="宋体" w:hAnsi="宋体" w:cs="宋体"/>
                <w:sz w:val="24"/>
                <w:szCs w:val="24"/>
              </w:rPr>
            </w:pPr>
            <w:r>
              <w:rPr>
                <w:rFonts w:ascii="宋体" w:hAnsi="宋体" w:cs="宋体" w:hint="eastAsia"/>
                <w:sz w:val="24"/>
                <w:szCs w:val="24"/>
              </w:rPr>
              <w:t>供应商职业健康安全管理体系认证证书必须覆盖“集中式空调设备、净化空调工程</w:t>
            </w:r>
            <w:r>
              <w:rPr>
                <w:rFonts w:ascii="宋体" w:hAnsi="宋体" w:cs="宋体" w:hint="eastAsia"/>
                <w:sz w:val="24"/>
                <w:szCs w:val="24"/>
              </w:rPr>
              <w:lastRenderedPageBreak/>
              <w:t>设备的维修保养及清洗消毒服务所涉及的职业健康安全管理活动”内容GB/T45001-2020 idt ISO 45001：2018职业健康安全管理体系认证证书的得2.5分，未提供不得分。</w:t>
            </w:r>
          </w:p>
          <w:p w:rsidR="00621CD1" w:rsidRDefault="00E84C26">
            <w:pPr>
              <w:rPr>
                <w:rFonts w:ascii="宋体" w:hAnsi="宋体" w:cs="宋体"/>
                <w:sz w:val="24"/>
                <w:szCs w:val="24"/>
              </w:rPr>
            </w:pPr>
            <w:r>
              <w:rPr>
                <w:rFonts w:ascii="宋体" w:hAnsi="宋体" w:cs="宋体" w:hint="eastAsia"/>
                <w:sz w:val="24"/>
                <w:szCs w:val="24"/>
              </w:rPr>
              <w:t>4、供应商提供B类净化空调二级（含）以上中国制冷空调设备维修安装企业资质证书的得2.5分，未提供不得分。</w:t>
            </w:r>
          </w:p>
          <w:p w:rsidR="00621CD1" w:rsidRDefault="00E84C26">
            <w:pPr>
              <w:pStyle w:val="a0"/>
              <w:rPr>
                <w:rFonts w:ascii="宋体" w:hAnsi="宋体" w:cs="宋体"/>
                <w:sz w:val="24"/>
                <w:szCs w:val="24"/>
              </w:rPr>
            </w:pPr>
            <w:r>
              <w:rPr>
                <w:rFonts w:ascii="宋体" w:hAnsi="宋体" w:cs="宋体" w:hint="eastAsia"/>
                <w:sz w:val="24"/>
                <w:szCs w:val="24"/>
              </w:rPr>
              <w:t>注：提供有效的证书复印件及证书查询截图等证明材料，并</w:t>
            </w:r>
            <w:r>
              <w:rPr>
                <w:rFonts w:ascii="宋体" w:hAnsi="宋体" w:cs="宋体" w:hint="eastAsia"/>
                <w:bCs/>
                <w:sz w:val="24"/>
                <w:szCs w:val="24"/>
              </w:rPr>
              <w:t>加盖供应商鲜章。</w:t>
            </w:r>
          </w:p>
        </w:tc>
        <w:tc>
          <w:tcPr>
            <w:tcW w:w="1544" w:type="dxa"/>
            <w:tcBorders>
              <w:top w:val="single" w:sz="4" w:space="0" w:color="auto"/>
              <w:left w:val="single" w:sz="4" w:space="0" w:color="auto"/>
              <w:bottom w:val="single" w:sz="4" w:space="0" w:color="auto"/>
              <w:right w:val="single" w:sz="4" w:space="0" w:color="auto"/>
            </w:tcBorders>
            <w:noWrap/>
            <w:vAlign w:val="center"/>
          </w:tcPr>
          <w:p w:rsidR="00621CD1" w:rsidRDefault="00621CD1">
            <w:pPr>
              <w:spacing w:line="400" w:lineRule="exact"/>
              <w:jc w:val="center"/>
              <w:rPr>
                <w:rFonts w:ascii="宋体" w:hAnsi="宋体" w:cs="宋体"/>
                <w:sz w:val="24"/>
                <w:szCs w:val="24"/>
              </w:rPr>
            </w:pPr>
          </w:p>
        </w:tc>
      </w:tr>
      <w:tr w:rsidR="00621CD1">
        <w:tc>
          <w:tcPr>
            <w:tcW w:w="727"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lastRenderedPageBreak/>
              <w:t>8</w:t>
            </w:r>
          </w:p>
        </w:tc>
        <w:tc>
          <w:tcPr>
            <w:tcW w:w="1411"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类似业绩8%</w:t>
            </w:r>
          </w:p>
        </w:tc>
        <w:tc>
          <w:tcPr>
            <w:tcW w:w="990"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8分</w:t>
            </w:r>
          </w:p>
        </w:tc>
        <w:tc>
          <w:tcPr>
            <w:tcW w:w="4725" w:type="dxa"/>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left"/>
              <w:rPr>
                <w:rFonts w:ascii="宋体" w:hAnsi="宋体" w:cs="宋体"/>
                <w:sz w:val="24"/>
                <w:szCs w:val="24"/>
              </w:rPr>
            </w:pPr>
            <w:r>
              <w:rPr>
                <w:rFonts w:ascii="宋体" w:hAnsi="宋体" w:cs="宋体" w:hint="eastAsia"/>
                <w:sz w:val="24"/>
                <w:szCs w:val="24"/>
              </w:rPr>
              <w:t>供应商提供2019年1月1日至今类似项目业绩（类似指维护保养）进行评分，每提供1个得2分，最多8分。</w:t>
            </w:r>
          </w:p>
          <w:p w:rsidR="00621CD1" w:rsidRDefault="00E84C26">
            <w:pPr>
              <w:spacing w:line="400" w:lineRule="exact"/>
              <w:ind w:firstLine="28"/>
              <w:jc w:val="left"/>
              <w:rPr>
                <w:rFonts w:ascii="宋体" w:hAnsi="宋体" w:cs="宋体"/>
                <w:sz w:val="24"/>
                <w:szCs w:val="24"/>
              </w:rPr>
            </w:pPr>
            <w:r>
              <w:rPr>
                <w:rFonts w:ascii="宋体" w:hAnsi="宋体" w:cs="宋体" w:hint="eastAsia"/>
                <w:sz w:val="24"/>
                <w:szCs w:val="24"/>
              </w:rPr>
              <w:t>注：提供有效的合同复印件和中标（或成交）通知书以及第三方验收《检测报告》等证明材料</w:t>
            </w:r>
            <w:r>
              <w:rPr>
                <w:rFonts w:ascii="宋体" w:hAnsi="宋体" w:cs="宋体" w:hint="eastAsia"/>
                <w:bCs/>
                <w:sz w:val="24"/>
                <w:szCs w:val="24"/>
              </w:rPr>
              <w:t>复印件，并加盖供应商鲜章。</w:t>
            </w:r>
          </w:p>
        </w:tc>
        <w:tc>
          <w:tcPr>
            <w:tcW w:w="1544" w:type="dxa"/>
            <w:tcBorders>
              <w:top w:val="single" w:sz="4" w:space="0" w:color="auto"/>
              <w:left w:val="single" w:sz="4" w:space="0" w:color="auto"/>
              <w:bottom w:val="single" w:sz="4" w:space="0" w:color="auto"/>
              <w:right w:val="single" w:sz="4" w:space="0" w:color="auto"/>
            </w:tcBorders>
            <w:noWrap/>
            <w:vAlign w:val="center"/>
          </w:tcPr>
          <w:p w:rsidR="00621CD1" w:rsidRDefault="00621CD1">
            <w:pPr>
              <w:spacing w:line="400" w:lineRule="exact"/>
              <w:jc w:val="left"/>
              <w:rPr>
                <w:rFonts w:ascii="宋体" w:hAnsi="宋体" w:cs="宋体"/>
                <w:sz w:val="24"/>
                <w:szCs w:val="24"/>
              </w:rPr>
            </w:pPr>
          </w:p>
        </w:tc>
      </w:tr>
      <w:tr w:rsidR="00621CD1">
        <w:tc>
          <w:tcPr>
            <w:tcW w:w="3128" w:type="dxa"/>
            <w:gridSpan w:val="3"/>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ind w:firstLine="28"/>
              <w:jc w:val="center"/>
              <w:rPr>
                <w:rFonts w:ascii="宋体" w:hAnsi="宋体" w:cs="宋体"/>
                <w:sz w:val="24"/>
                <w:szCs w:val="24"/>
              </w:rPr>
            </w:pPr>
            <w:r>
              <w:rPr>
                <w:rFonts w:ascii="宋体" w:hAnsi="宋体" w:cs="宋体" w:hint="eastAsia"/>
                <w:sz w:val="24"/>
                <w:szCs w:val="24"/>
              </w:rPr>
              <w:t>合计</w:t>
            </w:r>
          </w:p>
        </w:tc>
        <w:tc>
          <w:tcPr>
            <w:tcW w:w="6269" w:type="dxa"/>
            <w:gridSpan w:val="2"/>
            <w:tcBorders>
              <w:top w:val="single" w:sz="4" w:space="0" w:color="auto"/>
              <w:left w:val="single" w:sz="4" w:space="0" w:color="auto"/>
              <w:bottom w:val="single" w:sz="4" w:space="0" w:color="auto"/>
              <w:right w:val="single" w:sz="4" w:space="0" w:color="auto"/>
            </w:tcBorders>
            <w:noWrap/>
            <w:vAlign w:val="center"/>
          </w:tcPr>
          <w:p w:rsidR="00621CD1" w:rsidRDefault="00E84C26">
            <w:pPr>
              <w:spacing w:line="400" w:lineRule="exact"/>
              <w:jc w:val="center"/>
              <w:rPr>
                <w:rFonts w:ascii="宋体" w:hAnsi="宋体" w:cs="宋体"/>
                <w:sz w:val="24"/>
                <w:szCs w:val="24"/>
              </w:rPr>
            </w:pPr>
            <w:r>
              <w:rPr>
                <w:rFonts w:ascii="宋体" w:hAnsi="宋体" w:cs="宋体" w:hint="eastAsia"/>
                <w:sz w:val="24"/>
                <w:szCs w:val="24"/>
              </w:rPr>
              <w:t>100分</w:t>
            </w:r>
          </w:p>
        </w:tc>
      </w:tr>
    </w:tbl>
    <w:p w:rsidR="00621CD1" w:rsidRDefault="00621CD1">
      <w:pPr>
        <w:pStyle w:val="20"/>
        <w:spacing w:line="480" w:lineRule="auto"/>
        <w:ind w:firstLineChars="0" w:firstLine="0"/>
        <w:rPr>
          <w:rFonts w:ascii="新宋体" w:eastAsia="新宋体" w:hAnsi="新宋体" w:cs="新宋体"/>
          <w:b/>
          <w:bCs/>
          <w:sz w:val="28"/>
          <w:szCs w:val="28"/>
        </w:rPr>
      </w:pPr>
    </w:p>
    <w:p w:rsidR="00621CD1" w:rsidRDefault="00621CD1"/>
    <w:p w:rsidR="00621CD1" w:rsidRDefault="00621CD1"/>
    <w:sectPr w:rsidR="00621CD1" w:rsidSect="00621CD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8C0" w:rsidRDefault="009A48C0" w:rsidP="00621CD1">
      <w:r>
        <w:separator/>
      </w:r>
    </w:p>
  </w:endnote>
  <w:endnote w:type="continuationSeparator" w:id="1">
    <w:p w:rsidR="009A48C0" w:rsidRDefault="009A48C0" w:rsidP="00621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D1" w:rsidRDefault="002B3385">
    <w:pPr>
      <w:pStyle w:val="a5"/>
      <w:jc w:val="center"/>
    </w:pPr>
    <w:r>
      <w:rPr>
        <w:rFonts w:hint="eastAsia"/>
      </w:rPr>
      <w:fldChar w:fldCharType="begin"/>
    </w:r>
    <w:r w:rsidR="00E84C26">
      <w:rPr>
        <w:rFonts w:hint="eastAsia"/>
      </w:rPr>
      <w:instrText xml:space="preserve"> PAGE  \* MERGEFORMAT </w:instrText>
    </w:r>
    <w:r>
      <w:rPr>
        <w:rFonts w:hint="eastAsia"/>
      </w:rPr>
      <w:fldChar w:fldCharType="separate"/>
    </w:r>
    <w:r w:rsidR="00771254">
      <w:rPr>
        <w:noProof/>
      </w:rPr>
      <w:t>13</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8C0" w:rsidRDefault="009A48C0" w:rsidP="00621CD1">
      <w:r>
        <w:separator/>
      </w:r>
    </w:p>
  </w:footnote>
  <w:footnote w:type="continuationSeparator" w:id="1">
    <w:p w:rsidR="009A48C0" w:rsidRDefault="009A48C0" w:rsidP="00621C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9E5"/>
    <w:multiLevelType w:val="singleLevel"/>
    <w:tmpl w:val="052339E5"/>
    <w:lvl w:ilvl="0">
      <w:start w:val="1"/>
      <w:numFmt w:val="decimal"/>
      <w:suff w:val="nothing"/>
      <w:lvlText w:val="%1、"/>
      <w:lvlJc w:val="left"/>
    </w:lvl>
  </w:abstractNum>
  <w:abstractNum w:abstractNumId="1">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720"/>
        </w:tabs>
        <w:ind w:left="720"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3DAE59E2"/>
    <w:multiLevelType w:val="singleLevel"/>
    <w:tmpl w:val="3DAE59E2"/>
    <w:lvl w:ilvl="0">
      <w:start w:val="1"/>
      <w:numFmt w:val="lowerLetter"/>
      <w:suff w:val="nothing"/>
      <w:lvlText w:val="%1、"/>
      <w:lvlJc w:val="left"/>
    </w:lvl>
  </w:abstractNum>
  <w:abstractNum w:abstractNumId="3">
    <w:nsid w:val="5AF72D56"/>
    <w:multiLevelType w:val="singleLevel"/>
    <w:tmpl w:val="5AF72D56"/>
    <w:lvl w:ilvl="0">
      <w:start w:val="1"/>
      <w:numFmt w:val="decimal"/>
      <w:suff w:val="nothing"/>
      <w:lvlText w:val="%1、"/>
      <w:lvlJc w:val="left"/>
    </w:lvl>
  </w:abstractNum>
  <w:abstractNum w:abstractNumId="4">
    <w:nsid w:val="7458E179"/>
    <w:multiLevelType w:val="singleLevel"/>
    <w:tmpl w:val="7458E179"/>
    <w:lvl w:ilvl="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ZmMzdkODZkYmIyYTY0MTBjYTllNGJlMDY1NDlmOWYifQ=="/>
  </w:docVars>
  <w:rsids>
    <w:rsidRoot w:val="2DF95BF9"/>
    <w:rsid w:val="000129DB"/>
    <w:rsid w:val="002B3385"/>
    <w:rsid w:val="0038264F"/>
    <w:rsid w:val="00434D6E"/>
    <w:rsid w:val="00621CD1"/>
    <w:rsid w:val="006B6E12"/>
    <w:rsid w:val="00771254"/>
    <w:rsid w:val="00790982"/>
    <w:rsid w:val="007C5498"/>
    <w:rsid w:val="008D0056"/>
    <w:rsid w:val="009A28CB"/>
    <w:rsid w:val="009A48C0"/>
    <w:rsid w:val="00B36658"/>
    <w:rsid w:val="00BD316D"/>
    <w:rsid w:val="00E84C26"/>
    <w:rsid w:val="00EC5650"/>
    <w:rsid w:val="00FC1FD3"/>
    <w:rsid w:val="09EC306B"/>
    <w:rsid w:val="0B3366D9"/>
    <w:rsid w:val="0DA65A17"/>
    <w:rsid w:val="115E593E"/>
    <w:rsid w:val="234B42CD"/>
    <w:rsid w:val="2DF95BF9"/>
    <w:rsid w:val="379C3AAD"/>
    <w:rsid w:val="3D890353"/>
    <w:rsid w:val="473C453F"/>
    <w:rsid w:val="48D77AB3"/>
    <w:rsid w:val="530E7315"/>
    <w:rsid w:val="5DF54ACE"/>
    <w:rsid w:val="603A02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21CD1"/>
    <w:pPr>
      <w:widowControl w:val="0"/>
      <w:jc w:val="both"/>
    </w:pPr>
    <w:rPr>
      <w:rFonts w:ascii="Times New Roman" w:eastAsia="宋体" w:hAnsi="Times New Roman" w:cs="Times New Roman"/>
      <w:kern w:val="2"/>
      <w:sz w:val="21"/>
      <w:szCs w:val="22"/>
    </w:rPr>
  </w:style>
  <w:style w:type="paragraph" w:styleId="2">
    <w:name w:val="heading 2"/>
    <w:basedOn w:val="a"/>
    <w:next w:val="a"/>
    <w:unhideWhenUsed/>
    <w:qFormat/>
    <w:rsid w:val="00621CD1"/>
    <w:pPr>
      <w:keepNext/>
      <w:keepLines/>
      <w:numPr>
        <w:ilvl w:val="1"/>
        <w:numId w:val="1"/>
      </w:numPr>
      <w:spacing w:before="240" w:after="240" w:line="520" w:lineRule="atLeast"/>
      <w:outlineLvl w:val="1"/>
    </w:pPr>
    <w:rPr>
      <w:rFonts w:ascii="Arial" w:eastAsia="黑体" w:hAnsi="Arial"/>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sid w:val="00621CD1"/>
    <w:pPr>
      <w:spacing w:after="120"/>
    </w:pPr>
  </w:style>
  <w:style w:type="paragraph" w:styleId="a4">
    <w:name w:val="Normal Indent"/>
    <w:basedOn w:val="a"/>
    <w:qFormat/>
    <w:rsid w:val="00621CD1"/>
    <w:pPr>
      <w:spacing w:line="360" w:lineRule="auto"/>
      <w:ind w:rightChars="12" w:right="25" w:firstLineChars="202" w:firstLine="971"/>
    </w:pPr>
    <w:rPr>
      <w:rFonts w:ascii="宋体" w:hAnsi="宋体"/>
      <w:b/>
      <w:kern w:val="0"/>
      <w:sz w:val="24"/>
      <w:szCs w:val="24"/>
    </w:rPr>
  </w:style>
  <w:style w:type="paragraph" w:styleId="a5">
    <w:name w:val="footer"/>
    <w:basedOn w:val="a"/>
    <w:qFormat/>
    <w:rsid w:val="00621CD1"/>
    <w:pPr>
      <w:tabs>
        <w:tab w:val="center" w:pos="4153"/>
        <w:tab w:val="right" w:pos="8306"/>
      </w:tabs>
      <w:snapToGrid w:val="0"/>
      <w:jc w:val="left"/>
    </w:pPr>
    <w:rPr>
      <w:sz w:val="18"/>
    </w:rPr>
  </w:style>
  <w:style w:type="paragraph" w:styleId="a6">
    <w:name w:val="Normal (Web)"/>
    <w:basedOn w:val="a"/>
    <w:qFormat/>
    <w:rsid w:val="00621CD1"/>
    <w:pPr>
      <w:widowControl/>
      <w:spacing w:before="100" w:beforeAutospacing="1" w:after="100" w:afterAutospacing="1"/>
      <w:jc w:val="left"/>
    </w:pPr>
    <w:rPr>
      <w:rFonts w:ascii="宋体"/>
      <w:kern w:val="0"/>
      <w:sz w:val="18"/>
      <w:szCs w:val="18"/>
    </w:rPr>
  </w:style>
  <w:style w:type="paragraph" w:styleId="a7">
    <w:name w:val="Body Text First Indent"/>
    <w:basedOn w:val="a0"/>
    <w:uiPriority w:val="99"/>
    <w:unhideWhenUsed/>
    <w:qFormat/>
    <w:rsid w:val="00621CD1"/>
    <w:pPr>
      <w:ind w:firstLineChars="100" w:firstLine="420"/>
    </w:pPr>
  </w:style>
  <w:style w:type="character" w:customStyle="1" w:styleId="font41">
    <w:name w:val="font41"/>
    <w:basedOn w:val="a1"/>
    <w:qFormat/>
    <w:rsid w:val="00621CD1"/>
    <w:rPr>
      <w:rFonts w:ascii="宋体" w:eastAsia="宋体" w:hAnsi="宋体" w:cs="宋体" w:hint="eastAsia"/>
      <w:b/>
      <w:color w:val="000000"/>
      <w:sz w:val="24"/>
      <w:szCs w:val="24"/>
      <w:u w:val="none"/>
    </w:rPr>
  </w:style>
  <w:style w:type="character" w:customStyle="1" w:styleId="font51">
    <w:name w:val="font51"/>
    <w:basedOn w:val="a1"/>
    <w:qFormat/>
    <w:rsid w:val="00621CD1"/>
    <w:rPr>
      <w:rFonts w:ascii="新宋体" w:eastAsia="新宋体" w:hAnsi="新宋体" w:cs="新宋体" w:hint="eastAsia"/>
      <w:color w:val="000000"/>
      <w:sz w:val="24"/>
      <w:szCs w:val="24"/>
      <w:u w:val="none"/>
    </w:rPr>
  </w:style>
  <w:style w:type="character" w:customStyle="1" w:styleId="font61">
    <w:name w:val="font61"/>
    <w:basedOn w:val="a1"/>
    <w:qFormat/>
    <w:rsid w:val="00621CD1"/>
    <w:rPr>
      <w:rFonts w:ascii="新宋体" w:eastAsia="新宋体" w:hAnsi="新宋体" w:cs="新宋体" w:hint="eastAsia"/>
      <w:color w:val="000000"/>
      <w:sz w:val="24"/>
      <w:szCs w:val="24"/>
      <w:u w:val="none"/>
    </w:rPr>
  </w:style>
  <w:style w:type="character" w:customStyle="1" w:styleId="font21">
    <w:name w:val="font21"/>
    <w:basedOn w:val="a1"/>
    <w:qFormat/>
    <w:rsid w:val="00621CD1"/>
    <w:rPr>
      <w:rFonts w:ascii="宋体" w:eastAsia="宋体" w:hAnsi="宋体" w:cs="宋体" w:hint="eastAsia"/>
      <w:color w:val="000000"/>
      <w:sz w:val="24"/>
      <w:szCs w:val="24"/>
      <w:u w:val="none"/>
    </w:rPr>
  </w:style>
  <w:style w:type="paragraph" w:customStyle="1" w:styleId="1">
    <w:name w:val="列出段落1"/>
    <w:basedOn w:val="a"/>
    <w:uiPriority w:val="34"/>
    <w:qFormat/>
    <w:rsid w:val="00621CD1"/>
    <w:pPr>
      <w:ind w:firstLineChars="200" w:firstLine="420"/>
    </w:pPr>
  </w:style>
  <w:style w:type="paragraph" w:customStyle="1" w:styleId="20">
    <w:name w:val="列出段落2"/>
    <w:basedOn w:val="a"/>
    <w:qFormat/>
    <w:rsid w:val="00621CD1"/>
    <w:pPr>
      <w:ind w:firstLineChars="200" w:firstLine="420"/>
    </w:pPr>
    <w:rPr>
      <w:rFonts w:ascii="Calibri" w:hAnsi="Calibri"/>
    </w:rPr>
  </w:style>
  <w:style w:type="paragraph" w:customStyle="1" w:styleId="a8">
    <w:name w:val="样式"/>
    <w:qFormat/>
    <w:rsid w:val="00621CD1"/>
    <w:pPr>
      <w:widowControl w:val="0"/>
      <w:autoSpaceDE w:val="0"/>
      <w:autoSpaceDN w:val="0"/>
      <w:adjustRightInd w:val="0"/>
    </w:pPr>
    <w:rPr>
      <w:rFonts w:ascii="宋体" w:hAnsi="宋体" w:cs="宋体"/>
      <w:sz w:val="24"/>
      <w:szCs w:val="24"/>
    </w:rPr>
  </w:style>
  <w:style w:type="character" w:customStyle="1" w:styleId="font81">
    <w:name w:val="font81"/>
    <w:basedOn w:val="a1"/>
    <w:qFormat/>
    <w:rsid w:val="00621CD1"/>
    <w:rPr>
      <w:rFonts w:ascii="新宋体" w:eastAsia="新宋体" w:hAnsi="新宋体" w:cs="新宋体" w:hint="eastAsia"/>
      <w:color w:val="000000"/>
      <w:sz w:val="24"/>
      <w:szCs w:val="24"/>
      <w:u w:val="none"/>
    </w:rPr>
  </w:style>
  <w:style w:type="character" w:customStyle="1" w:styleId="font71">
    <w:name w:val="font71"/>
    <w:basedOn w:val="a1"/>
    <w:qFormat/>
    <w:rsid w:val="00621CD1"/>
    <w:rPr>
      <w:rFonts w:ascii="楷体_GB2312" w:eastAsia="楷体_GB2312" w:cs="楷体_GB2312" w:hint="default"/>
      <w:color w:val="000000"/>
      <w:sz w:val="24"/>
      <w:szCs w:val="24"/>
      <w:u w:val="none"/>
    </w:rPr>
  </w:style>
  <w:style w:type="character" w:customStyle="1" w:styleId="font112">
    <w:name w:val="font112"/>
    <w:basedOn w:val="a1"/>
    <w:qFormat/>
    <w:rsid w:val="00621CD1"/>
    <w:rPr>
      <w:rFonts w:ascii="楷体_GB2312" w:eastAsia="楷体_GB2312" w:cs="楷体_GB2312" w:hint="default"/>
      <w:color w:val="000000"/>
      <w:sz w:val="24"/>
      <w:szCs w:val="24"/>
      <w:u w:val="none"/>
    </w:rPr>
  </w:style>
  <w:style w:type="character" w:customStyle="1" w:styleId="font01">
    <w:name w:val="font01"/>
    <w:basedOn w:val="a1"/>
    <w:qFormat/>
    <w:rsid w:val="00621CD1"/>
    <w:rPr>
      <w:rFonts w:ascii="楷体_GB2312" w:eastAsia="楷体_GB2312" w:cs="楷体_GB2312" w:hint="default"/>
      <w:b/>
      <w:color w:val="000000"/>
      <w:sz w:val="24"/>
      <w:szCs w:val="24"/>
      <w:u w:val="none"/>
    </w:rPr>
  </w:style>
  <w:style w:type="paragraph" w:customStyle="1" w:styleId="TableParagraph">
    <w:name w:val="Table Paragraph"/>
    <w:basedOn w:val="a"/>
    <w:uiPriority w:val="99"/>
    <w:qFormat/>
    <w:rsid w:val="00621CD1"/>
    <w:rPr>
      <w:rFonts w:ascii="宋体" w:hAnsi="宋体" w:cs="宋体"/>
      <w:lang w:val="zh-CN"/>
    </w:rPr>
  </w:style>
  <w:style w:type="paragraph" w:styleId="a9">
    <w:name w:val="header"/>
    <w:basedOn w:val="a"/>
    <w:link w:val="Char"/>
    <w:rsid w:val="00B366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B3665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1208</Words>
  <Characters>6890</Characters>
  <Application>Microsoft Office Word</Application>
  <DocSecurity>0</DocSecurity>
  <Lines>57</Lines>
  <Paragraphs>16</Paragraphs>
  <ScaleCrop>false</ScaleCrop>
  <Company>IT</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虚怀若谷</dc:creator>
  <cp:lastModifiedBy>江丽</cp:lastModifiedBy>
  <cp:revision>31</cp:revision>
  <dcterms:created xsi:type="dcterms:W3CDTF">2020-11-11T14:40:00Z</dcterms:created>
  <dcterms:modified xsi:type="dcterms:W3CDTF">2022-08-03T06:45:00Z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FC15B516CEBA423AA0A878D50CB2AE93</vt:lpwstr>
  </property>
</Properties>
</file>